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7EDCC"/>
  <w:body>
    <w:p w14:paraId="1820A3D7" w14:textId="741AAED0" w:rsidR="00D7365C" w:rsidRPr="00426791" w:rsidRDefault="00F728F7" w:rsidP="00D7365C">
      <w:pPr>
        <w:pStyle w:val="CRCoverPage"/>
        <w:tabs>
          <w:tab w:val="right" w:pos="9639"/>
        </w:tabs>
        <w:spacing w:after="0"/>
        <w:rPr>
          <w:rFonts w:eastAsiaTheme="minorEastAsia" w:cs="Arial"/>
          <w:b/>
          <w:i/>
          <w:lang w:val="en-US" w:eastAsia="zh-CN"/>
        </w:rPr>
      </w:pPr>
      <w:r>
        <w:rPr>
          <w:rFonts w:cs="Arial"/>
          <w:b/>
          <w:lang w:val="en-US"/>
        </w:rPr>
        <w:t>3GPP TSG-RAN WG2 Meeting #124</w:t>
      </w:r>
      <w:r w:rsidR="00426791" w:rsidRPr="00E83B8B">
        <w:rPr>
          <w:rFonts w:cs="Arial" w:hint="eastAsia"/>
          <w:b/>
          <w:lang w:val="en-US"/>
        </w:rPr>
        <w:t xml:space="preserve">  </w:t>
      </w:r>
      <w:r w:rsidR="00426791">
        <w:rPr>
          <w:rFonts w:eastAsiaTheme="minorEastAsia" w:cs="Arial" w:hint="eastAsia"/>
          <w:b/>
          <w:lang w:val="en-US" w:eastAsia="zh-CN"/>
        </w:rPr>
        <w:t xml:space="preserve">                                                           </w:t>
      </w:r>
      <w:r>
        <w:rPr>
          <w:rFonts w:eastAsiaTheme="minorEastAsia" w:cs="Arial"/>
          <w:b/>
          <w:lang w:val="en-US" w:eastAsia="zh-CN"/>
        </w:rPr>
        <w:t>R2-23</w:t>
      </w:r>
      <w:r w:rsidR="00ED28C7">
        <w:rPr>
          <w:rFonts w:eastAsiaTheme="minorEastAsia" w:cs="Arial"/>
          <w:b/>
          <w:lang w:val="en-US" w:eastAsia="zh-CN"/>
        </w:rPr>
        <w:t>12736</w:t>
      </w:r>
      <w:r w:rsidR="007912CF" w:rsidRPr="007912CF">
        <w:t xml:space="preserve"> </w:t>
      </w:r>
    </w:p>
    <w:p w14:paraId="373A2820" w14:textId="6FEA8399" w:rsidR="00D7365C" w:rsidRPr="00D7365C" w:rsidRDefault="00583F46" w:rsidP="00583F46">
      <w:pPr>
        <w:pStyle w:val="CRCoverPage"/>
        <w:tabs>
          <w:tab w:val="right" w:pos="9639"/>
        </w:tabs>
        <w:spacing w:after="0"/>
        <w:rPr>
          <w:rFonts w:cs="Arial"/>
          <w:b/>
          <w:lang w:val="en-US"/>
        </w:rPr>
      </w:pPr>
      <w:bookmarkStart w:id="0" w:name="_Hlk134104205"/>
      <w:r w:rsidRPr="00583F46">
        <w:rPr>
          <w:rFonts w:cs="Arial"/>
          <w:b/>
          <w:lang w:val="en-US"/>
        </w:rPr>
        <w:t>Chicago, USA, Nov. 13th – 17th, 2023</w:t>
      </w:r>
      <w:bookmarkEnd w:id="0"/>
    </w:p>
    <w:p w14:paraId="4D22363B" w14:textId="77777777" w:rsidR="00D7365C" w:rsidRPr="00D7365C" w:rsidRDefault="00D7365C" w:rsidP="00D7365C">
      <w:pPr>
        <w:pStyle w:val="3GPPHeader"/>
        <w:spacing w:after="0" w:line="240" w:lineRule="atLeast"/>
        <w:rPr>
          <w:rFonts w:ascii="Arial" w:hAnsi="Arial" w:cs="Arial"/>
        </w:rPr>
      </w:pPr>
    </w:p>
    <w:p w14:paraId="3425AB53" w14:textId="77777777" w:rsidR="004468E7" w:rsidRPr="004468E7" w:rsidRDefault="004468E7" w:rsidP="004468E7">
      <w:pPr>
        <w:pStyle w:val="CRCoverPage"/>
        <w:ind w:left="1980" w:hanging="1980"/>
        <w:rPr>
          <w:rFonts w:eastAsia="Malgun Gothic" w:cs="Arial"/>
          <w:b/>
          <w:bCs/>
          <w:lang w:eastAsia="ko-KR"/>
        </w:rPr>
      </w:pPr>
      <w:r w:rsidRPr="004468E7">
        <w:rPr>
          <w:rFonts w:cs="Arial"/>
          <w:b/>
          <w:bCs/>
        </w:rPr>
        <w:t>Agenda item:</w:t>
      </w:r>
      <w:r w:rsidRPr="00BC6026">
        <w:rPr>
          <w:rFonts w:cs="Arial"/>
          <w:b/>
          <w:bCs/>
        </w:rPr>
        <w:tab/>
      </w:r>
      <w:r w:rsidRPr="00BC6026">
        <w:rPr>
          <w:rFonts w:eastAsia="Malgun Gothic" w:cs="Arial"/>
          <w:b/>
          <w:bCs/>
          <w:lang w:eastAsia="ko-KR"/>
        </w:rPr>
        <w:t>7.4.4</w:t>
      </w:r>
    </w:p>
    <w:p w14:paraId="242A6446" w14:textId="77777777" w:rsidR="004468E7" w:rsidRPr="004468E7" w:rsidRDefault="004468E7" w:rsidP="004468E7">
      <w:pPr>
        <w:tabs>
          <w:tab w:val="left" w:pos="1985"/>
        </w:tabs>
        <w:ind w:left="1985" w:hanging="1985"/>
        <w:jc w:val="both"/>
        <w:rPr>
          <w:rFonts w:ascii="Arial" w:hAnsi="Arial" w:cs="Arial"/>
          <w:b/>
          <w:bCs/>
        </w:rPr>
      </w:pPr>
      <w:r w:rsidRPr="004468E7">
        <w:rPr>
          <w:rFonts w:ascii="Arial" w:hAnsi="Arial" w:cs="Arial"/>
          <w:b/>
          <w:bCs/>
        </w:rPr>
        <w:t>Source:</w:t>
      </w:r>
      <w:r w:rsidRPr="004468E7">
        <w:rPr>
          <w:rFonts w:ascii="Arial" w:hAnsi="Arial" w:cs="Arial"/>
          <w:b/>
          <w:bCs/>
        </w:rPr>
        <w:tab/>
        <w:t>Samsung</w:t>
      </w:r>
      <w:r w:rsidRPr="004468E7">
        <w:rPr>
          <w:rFonts w:ascii="Arial" w:hAnsi="Arial" w:cs="Arial"/>
          <w:b/>
          <w:bCs/>
        </w:rPr>
        <w:tab/>
      </w:r>
      <w:bookmarkStart w:id="1" w:name="_GoBack"/>
      <w:bookmarkEnd w:id="1"/>
    </w:p>
    <w:p w14:paraId="09559219" w14:textId="77777777" w:rsidR="004468E7" w:rsidRPr="004468E7" w:rsidRDefault="004468E7" w:rsidP="004468E7">
      <w:pPr>
        <w:ind w:left="1985" w:hanging="1985"/>
        <w:jc w:val="both"/>
        <w:rPr>
          <w:rFonts w:ascii="Arial" w:eastAsia="Malgun Gothic" w:hAnsi="Arial" w:cs="Arial"/>
          <w:b/>
          <w:bCs/>
          <w:lang w:eastAsia="ko-KR"/>
        </w:rPr>
      </w:pPr>
      <w:r w:rsidRPr="004468E7">
        <w:rPr>
          <w:rFonts w:ascii="Arial" w:hAnsi="Arial" w:cs="Arial"/>
          <w:b/>
          <w:bCs/>
        </w:rPr>
        <w:t>Title:</w:t>
      </w:r>
      <w:r w:rsidRPr="004468E7">
        <w:rPr>
          <w:rFonts w:ascii="Arial" w:hAnsi="Arial" w:cs="Arial"/>
          <w:b/>
          <w:bCs/>
        </w:rPr>
        <w:tab/>
      </w:r>
      <w:r w:rsidRPr="004468E7">
        <w:rPr>
          <w:rFonts w:ascii="Arial" w:hAnsi="Arial" w:cs="Arial" w:hint="eastAsia"/>
          <w:b/>
          <w:bCs/>
        </w:rPr>
        <w:t>Considerations</w:t>
      </w:r>
      <w:r w:rsidRPr="004468E7">
        <w:rPr>
          <w:rFonts w:ascii="Arial" w:hAnsi="Arial" w:cs="Arial"/>
          <w:b/>
          <w:bCs/>
        </w:rPr>
        <w:t xml:space="preserve"> </w:t>
      </w:r>
      <w:r w:rsidRPr="004468E7">
        <w:rPr>
          <w:rFonts w:ascii="Arial" w:hAnsi="Arial" w:cs="Arial" w:hint="eastAsia"/>
          <w:b/>
          <w:bCs/>
        </w:rPr>
        <w:t>on</w:t>
      </w:r>
      <w:r w:rsidRPr="004468E7">
        <w:rPr>
          <w:rFonts w:ascii="Arial" w:hAnsi="Arial" w:cs="Arial"/>
          <w:b/>
          <w:bCs/>
        </w:rPr>
        <w:t xml:space="preserve"> CHO with CPA/CPC</w:t>
      </w:r>
    </w:p>
    <w:p w14:paraId="32D27331" w14:textId="77777777" w:rsidR="004468E7" w:rsidRPr="004468E7" w:rsidRDefault="004468E7" w:rsidP="004468E7">
      <w:pPr>
        <w:ind w:left="1980" w:hanging="1980"/>
        <w:jc w:val="both"/>
        <w:rPr>
          <w:rFonts w:ascii="Arial" w:eastAsia="Malgun Gothic" w:hAnsi="Arial" w:cs="Arial"/>
          <w:b/>
          <w:bCs/>
          <w:lang w:eastAsia="ko-KR"/>
        </w:rPr>
      </w:pPr>
      <w:r w:rsidRPr="004468E7">
        <w:rPr>
          <w:rFonts w:ascii="Arial" w:hAnsi="Arial" w:cs="Arial"/>
          <w:b/>
          <w:bCs/>
        </w:rPr>
        <w:t>Document for:</w:t>
      </w:r>
      <w:r w:rsidRPr="004468E7">
        <w:rPr>
          <w:rFonts w:ascii="Arial" w:hAnsi="Arial" w:cs="Arial"/>
          <w:b/>
          <w:bCs/>
        </w:rPr>
        <w:tab/>
        <w:t>Discussion &amp; Decision</w:t>
      </w:r>
    </w:p>
    <w:p w14:paraId="1402043B" w14:textId="77777777" w:rsidR="005B1406" w:rsidRDefault="005B1406" w:rsidP="005B1406">
      <w:pPr>
        <w:pStyle w:val="1"/>
        <w:tabs>
          <w:tab w:val="clear" w:pos="432"/>
        </w:tabs>
        <w:ind w:left="0" w:firstLine="0"/>
        <w:rPr>
          <w:rFonts w:eastAsiaTheme="minorEastAsia" w:cs="Arial"/>
          <w:lang w:eastAsia="zh-CN"/>
        </w:rPr>
      </w:pPr>
      <w:r w:rsidRPr="00E21B97">
        <w:rPr>
          <w:rFonts w:cs="Arial"/>
        </w:rPr>
        <w:t>Introduction</w:t>
      </w:r>
    </w:p>
    <w:p w14:paraId="607F5BB6" w14:textId="72703004" w:rsidR="00B34756" w:rsidRDefault="008469D0" w:rsidP="00B34756">
      <w:pPr>
        <w:rPr>
          <w:rFonts w:ascii="Times New Roman" w:hAnsi="Times New Roman" w:cs="Times New Roman"/>
        </w:rPr>
      </w:pPr>
      <w:r>
        <w:rPr>
          <w:rFonts w:ascii="Times New Roman" w:hAnsi="Times New Roman" w:cs="Times New Roman"/>
        </w:rPr>
        <w:t>In RAN2#123</w:t>
      </w:r>
      <w:r>
        <w:rPr>
          <w:rFonts w:ascii="Times New Roman" w:hAnsi="Times New Roman" w:cs="Times New Roman" w:hint="eastAsia"/>
        </w:rPr>
        <w:t>bis</w:t>
      </w:r>
      <w:r w:rsidR="000634FF" w:rsidRPr="000436BE">
        <w:rPr>
          <w:rFonts w:ascii="Times New Roman" w:hAnsi="Times New Roman" w:cs="Times New Roman"/>
        </w:rPr>
        <w:t xml:space="preserve"> meeting, some agreements had been achieved for CHO with </w:t>
      </w:r>
      <w:r w:rsidR="00A21B73" w:rsidRPr="000436BE">
        <w:rPr>
          <w:rFonts w:ascii="Times New Roman" w:hAnsi="Times New Roman" w:cs="Times New Roman" w:hint="eastAsia"/>
        </w:rPr>
        <w:t>candidate</w:t>
      </w:r>
      <w:r w:rsidR="000634FF" w:rsidRPr="000436BE">
        <w:rPr>
          <w:rFonts w:ascii="Times New Roman" w:hAnsi="Times New Roman" w:cs="Times New Roman"/>
        </w:rPr>
        <w:t xml:space="preserve"> SCG(s)</w:t>
      </w:r>
      <w:r w:rsidR="000634FF" w:rsidRPr="000436BE">
        <w:rPr>
          <w:rFonts w:ascii="Times New Roman" w:hAnsi="Times New Roman" w:cs="Times New Roman" w:hint="eastAsia"/>
        </w:rPr>
        <w:t>.</w:t>
      </w:r>
      <w:r w:rsidR="009B5AB2">
        <w:rPr>
          <w:rFonts w:ascii="Times New Roman" w:hAnsi="Times New Roman" w:cs="Times New Roman"/>
        </w:rPr>
        <w:t xml:space="preserve"> </w:t>
      </w:r>
      <w:r w:rsidR="00B34756" w:rsidRPr="00D9373C">
        <w:rPr>
          <w:rFonts w:ascii="Times New Roman" w:hAnsi="Times New Roman" w:cs="Times New Roman"/>
        </w:rPr>
        <w:t>T</w:t>
      </w:r>
      <w:r w:rsidR="00B34756" w:rsidRPr="00D9373C">
        <w:rPr>
          <w:rFonts w:ascii="Times New Roman" w:hAnsi="Times New Roman" w:cs="Times New Roman" w:hint="eastAsia"/>
        </w:rPr>
        <w:t>here</w:t>
      </w:r>
      <w:r w:rsidR="00B34756" w:rsidRPr="00D9373C">
        <w:rPr>
          <w:rFonts w:ascii="Times New Roman" w:hAnsi="Times New Roman" w:cs="Times New Roman"/>
        </w:rPr>
        <w:t xml:space="preserve"> </w:t>
      </w:r>
      <w:r w:rsidR="00B34756" w:rsidRPr="00D9373C">
        <w:rPr>
          <w:rFonts w:ascii="Times New Roman" w:hAnsi="Times New Roman" w:cs="Times New Roman" w:hint="eastAsia"/>
        </w:rPr>
        <w:t>still</w:t>
      </w:r>
      <w:r w:rsidR="00B34756" w:rsidRPr="00D9373C">
        <w:rPr>
          <w:rFonts w:ascii="Times New Roman" w:hAnsi="Times New Roman" w:cs="Times New Roman"/>
        </w:rPr>
        <w:t xml:space="preserve"> </w:t>
      </w:r>
      <w:r w:rsidR="00B34756" w:rsidRPr="00D9373C">
        <w:rPr>
          <w:rFonts w:ascii="Times New Roman" w:hAnsi="Times New Roman" w:cs="Times New Roman" w:hint="eastAsia"/>
        </w:rPr>
        <w:t>some</w:t>
      </w:r>
      <w:r w:rsidR="00B34756" w:rsidRPr="00D9373C">
        <w:rPr>
          <w:rFonts w:ascii="Times New Roman" w:hAnsi="Times New Roman" w:cs="Times New Roman"/>
        </w:rPr>
        <w:t xml:space="preserve"> </w:t>
      </w:r>
      <w:r w:rsidR="00B34756" w:rsidRPr="00D9373C">
        <w:rPr>
          <w:rFonts w:ascii="Times New Roman" w:hAnsi="Times New Roman" w:cs="Times New Roman" w:hint="eastAsia"/>
        </w:rPr>
        <w:t>issues</w:t>
      </w:r>
      <w:r w:rsidR="0063236C">
        <w:rPr>
          <w:rFonts w:ascii="Times New Roman" w:hAnsi="Times New Roman" w:cs="Times New Roman"/>
        </w:rPr>
        <w:t xml:space="preserve"> need</w:t>
      </w:r>
      <w:r w:rsidR="00B34756" w:rsidRPr="00D9373C">
        <w:rPr>
          <w:rFonts w:ascii="Times New Roman" w:hAnsi="Times New Roman" w:cs="Times New Roman"/>
        </w:rPr>
        <w:t xml:space="preserve"> further discussion</w:t>
      </w:r>
      <w:r w:rsidR="00F65200">
        <w:rPr>
          <w:rFonts w:ascii="Times New Roman" w:hAnsi="Times New Roman" w:cs="Times New Roman"/>
        </w:rPr>
        <w:t xml:space="preserve"> </w:t>
      </w:r>
      <w:r w:rsidR="00B34756" w:rsidRPr="00D9373C">
        <w:rPr>
          <w:rFonts w:ascii="Times New Roman" w:hAnsi="Times New Roman" w:cs="Times New Roman"/>
        </w:rPr>
        <w:t xml:space="preserve">and our considerations are given </w:t>
      </w:r>
      <w:r w:rsidR="0065120C" w:rsidRPr="00D9373C">
        <w:rPr>
          <w:rFonts w:ascii="Times New Roman" w:hAnsi="Times New Roman" w:cs="Times New Roman"/>
        </w:rPr>
        <w:t xml:space="preserve">in </w:t>
      </w:r>
      <w:r w:rsidR="0065120C">
        <w:rPr>
          <w:rFonts w:ascii="Times New Roman" w:hAnsi="Times New Roman" w:cs="Times New Roman"/>
        </w:rPr>
        <w:t>this contribution</w:t>
      </w:r>
      <w:r w:rsidR="00B34756" w:rsidRPr="00D9373C">
        <w:rPr>
          <w:rFonts w:ascii="Times New Roman" w:hAnsi="Times New Roman" w:cs="Times New Roman"/>
        </w:rPr>
        <w:t>.</w:t>
      </w:r>
    </w:p>
    <w:p w14:paraId="67953644" w14:textId="5FC6F716" w:rsidR="005B1406" w:rsidRDefault="0030681A" w:rsidP="005B1406">
      <w:pPr>
        <w:pStyle w:val="1"/>
        <w:tabs>
          <w:tab w:val="clear" w:pos="432"/>
        </w:tabs>
        <w:ind w:left="0" w:firstLine="0"/>
        <w:rPr>
          <w:rFonts w:eastAsiaTheme="minorEastAsia" w:cs="Arial"/>
          <w:lang w:eastAsia="zh-CN"/>
        </w:rPr>
      </w:pPr>
      <w:r>
        <w:rPr>
          <w:rFonts w:eastAsiaTheme="minorEastAsia" w:cs="Arial"/>
          <w:lang w:eastAsia="zh-CN"/>
        </w:rPr>
        <w:t>D</w:t>
      </w:r>
      <w:r w:rsidRPr="00B75429">
        <w:t>iscussion</w:t>
      </w:r>
    </w:p>
    <w:p w14:paraId="7E725C1F" w14:textId="153388A6" w:rsidR="00F95762" w:rsidRPr="002F742E" w:rsidRDefault="00912BC7" w:rsidP="00F95762">
      <w:pPr>
        <w:pStyle w:val="2"/>
      </w:pPr>
      <w:r>
        <w:t>H</w:t>
      </w:r>
      <w:r w:rsidR="009919A6">
        <w:t>ow to provide the execution condition parameters from T-MN to S-MN</w:t>
      </w:r>
    </w:p>
    <w:p w14:paraId="1BA4E604" w14:textId="225F60DC" w:rsidR="005B0657" w:rsidRDefault="00767153" w:rsidP="005B0657">
      <w:pPr>
        <w:rPr>
          <w:rFonts w:ascii="Times New Roman" w:eastAsia="Yu Mincho" w:hAnsi="Times New Roman" w:cs="Times New Roman"/>
        </w:rPr>
      </w:pPr>
      <w:r>
        <w:rPr>
          <w:rFonts w:ascii="Times New Roman" w:hAnsi="Times New Roman" w:cs="Times New Roman"/>
          <w:lang w:val="en-GB"/>
        </w:rPr>
        <w:t>In RAN2</w:t>
      </w:r>
      <w:r>
        <w:rPr>
          <w:rFonts w:ascii="Times New Roman" w:hAnsi="Times New Roman" w:cs="Times New Roman" w:hint="eastAsia"/>
          <w:lang w:val="en-GB"/>
        </w:rPr>
        <w:t>#</w:t>
      </w:r>
      <w:r>
        <w:rPr>
          <w:rFonts w:ascii="Times New Roman" w:hAnsi="Times New Roman" w:cs="Times New Roman"/>
          <w:lang w:val="en-GB"/>
        </w:rPr>
        <w:t>123</w:t>
      </w:r>
      <w:r>
        <w:rPr>
          <w:rFonts w:ascii="Times New Roman" w:hAnsi="Times New Roman" w:cs="Times New Roman" w:hint="eastAsia"/>
          <w:lang w:val="en-GB"/>
        </w:rPr>
        <w:t>bis</w:t>
      </w:r>
      <w:r>
        <w:rPr>
          <w:rFonts w:ascii="Times New Roman" w:hAnsi="Times New Roman" w:cs="Times New Roman"/>
          <w:lang w:val="en-GB"/>
        </w:rPr>
        <w:t xml:space="preserve"> meeting, </w:t>
      </w:r>
      <w:r w:rsidR="00DA5A8C">
        <w:rPr>
          <w:rFonts w:ascii="Times New Roman" w:hAnsi="Times New Roman" w:cs="Times New Roman"/>
          <w:lang w:val="en-GB"/>
        </w:rPr>
        <w:t xml:space="preserve">the agreement was achieved that </w:t>
      </w:r>
      <w:r w:rsidR="006851ED">
        <w:rPr>
          <w:rFonts w:ascii="Times New Roman" w:hAnsi="Times New Roman" w:cs="Times New Roman" w:hint="eastAsia"/>
          <w:lang w:val="en-GB"/>
        </w:rPr>
        <w:t>t</w:t>
      </w:r>
      <w:r w:rsidR="00301326" w:rsidRPr="00301326">
        <w:rPr>
          <w:rFonts w:ascii="Times New Roman" w:hAnsi="Times New Roman" w:cs="Times New Roman"/>
        </w:rPr>
        <w:t>he execution condition parameters pro</w:t>
      </w:r>
      <w:r w:rsidR="00301326" w:rsidRPr="001E2080">
        <w:rPr>
          <w:rFonts w:ascii="Times New Roman" w:hAnsi="Times New Roman" w:cs="Times New Roman"/>
        </w:rPr>
        <w:t xml:space="preserve">vided from T-MN to S-MN at least includes </w:t>
      </w:r>
      <w:r w:rsidR="00301326" w:rsidRPr="001E2080">
        <w:rPr>
          <w:rFonts w:ascii="Times New Roman" w:hAnsi="Times New Roman" w:cs="Times New Roman"/>
          <w:i/>
        </w:rPr>
        <w:t>a4-threshold</w:t>
      </w:r>
      <w:r w:rsidR="00301326" w:rsidRPr="001E2080">
        <w:rPr>
          <w:rFonts w:ascii="Times New Roman" w:hAnsi="Times New Roman" w:cs="Times New Roman"/>
        </w:rPr>
        <w:t xml:space="preserve">, </w:t>
      </w:r>
      <w:r w:rsidR="00301326" w:rsidRPr="001E2080">
        <w:rPr>
          <w:rFonts w:ascii="Times New Roman" w:hAnsi="Times New Roman" w:cs="Times New Roman"/>
          <w:i/>
        </w:rPr>
        <w:t>hysteresis</w:t>
      </w:r>
      <w:r w:rsidR="00301326" w:rsidRPr="001E2080">
        <w:rPr>
          <w:rFonts w:ascii="Times New Roman" w:hAnsi="Times New Roman" w:cs="Times New Roman"/>
        </w:rPr>
        <w:t xml:space="preserve"> (optional), </w:t>
      </w:r>
      <w:r w:rsidR="00301326" w:rsidRPr="001E2080">
        <w:rPr>
          <w:rFonts w:ascii="Times New Roman" w:hAnsi="Times New Roman" w:cs="Times New Roman"/>
          <w:i/>
        </w:rPr>
        <w:t>timeToTrigger</w:t>
      </w:r>
      <w:r w:rsidR="00301326" w:rsidRPr="001E2080">
        <w:rPr>
          <w:rFonts w:ascii="Times New Roman" w:hAnsi="Times New Roman" w:cs="Times New Roman"/>
        </w:rPr>
        <w:t xml:space="preserve"> (optional), </w:t>
      </w:r>
      <w:r w:rsidR="00301326" w:rsidRPr="001E2080">
        <w:rPr>
          <w:rFonts w:ascii="Times New Roman" w:hAnsi="Times New Roman" w:cs="Times New Roman"/>
          <w:i/>
        </w:rPr>
        <w:t>rsType</w:t>
      </w:r>
      <w:r w:rsidR="00301326" w:rsidRPr="001E2080">
        <w:rPr>
          <w:rFonts w:ascii="Times New Roman" w:hAnsi="Times New Roman" w:cs="Times New Roman"/>
        </w:rPr>
        <w:t xml:space="preserve"> (optional). FFS more parameters are needed. FFS it is captured in the inter-node RRC message or in the Xn message</w:t>
      </w:r>
      <w:r w:rsidR="00301326" w:rsidRPr="001E2080">
        <w:rPr>
          <w:rFonts w:ascii="Times New Roman" w:eastAsia="Yu Mincho" w:hAnsi="Times New Roman" w:cs="Times New Roman"/>
        </w:rPr>
        <w:t>.</w:t>
      </w:r>
    </w:p>
    <w:p w14:paraId="473441B6" w14:textId="60B2D33D" w:rsidR="0015462C" w:rsidRPr="002F46CE" w:rsidRDefault="00DA5A8C" w:rsidP="005B0657">
      <w:pPr>
        <w:rPr>
          <w:rFonts w:ascii="Times New Roman" w:hAnsi="Times New Roman" w:cs="Times New Roman"/>
        </w:rPr>
      </w:pPr>
      <w:r w:rsidRPr="002F46CE">
        <w:rPr>
          <w:rFonts w:ascii="Times New Roman" w:hAnsi="Times New Roman" w:cs="Times New Roman"/>
        </w:rPr>
        <w:t>The more parameters needed might be decided in the future discussion</w:t>
      </w:r>
      <w:r w:rsidR="00955165">
        <w:rPr>
          <w:rFonts w:ascii="Times New Roman" w:hAnsi="Times New Roman" w:cs="Times New Roman"/>
        </w:rPr>
        <w:t xml:space="preserve"> if needed</w:t>
      </w:r>
      <w:r w:rsidRPr="002F46CE">
        <w:rPr>
          <w:rFonts w:ascii="Times New Roman" w:hAnsi="Times New Roman" w:cs="Times New Roman"/>
        </w:rPr>
        <w:t>,</w:t>
      </w:r>
      <w:r w:rsidR="00ED4BE8">
        <w:rPr>
          <w:rFonts w:ascii="Times New Roman" w:hAnsi="Times New Roman" w:cs="Times New Roman"/>
        </w:rPr>
        <w:t xml:space="preserve"> and</w:t>
      </w:r>
      <w:r w:rsidR="001C3D34">
        <w:rPr>
          <w:rFonts w:ascii="Times New Roman" w:hAnsi="Times New Roman" w:cs="Times New Roman"/>
        </w:rPr>
        <w:t xml:space="preserve"> </w:t>
      </w:r>
      <w:r w:rsidR="0015462C" w:rsidRPr="002F46CE">
        <w:rPr>
          <w:rFonts w:ascii="Times New Roman" w:hAnsi="Times New Roman" w:cs="Times New Roman"/>
        </w:rPr>
        <w:t>the</w:t>
      </w:r>
      <w:r w:rsidR="001C3D34">
        <w:rPr>
          <w:rFonts w:ascii="Times New Roman" w:hAnsi="Times New Roman" w:cs="Times New Roman"/>
        </w:rPr>
        <w:t xml:space="preserve"> content of the</w:t>
      </w:r>
      <w:r w:rsidR="0015462C" w:rsidRPr="002F46CE">
        <w:rPr>
          <w:rFonts w:ascii="Times New Roman" w:hAnsi="Times New Roman" w:cs="Times New Roman"/>
        </w:rPr>
        <w:t xml:space="preserve"> inter-node RRC message could </w:t>
      </w:r>
      <w:r w:rsidR="0035258D" w:rsidRPr="002F46CE">
        <w:rPr>
          <w:rFonts w:ascii="Times New Roman" w:hAnsi="Times New Roman" w:cs="Times New Roman"/>
        </w:rPr>
        <w:t xml:space="preserve">easily </w:t>
      </w:r>
      <w:r w:rsidR="0015462C" w:rsidRPr="002F46CE">
        <w:rPr>
          <w:rFonts w:ascii="Times New Roman" w:hAnsi="Times New Roman" w:cs="Times New Roman"/>
        </w:rPr>
        <w:t>be extended for the new add</w:t>
      </w:r>
      <w:r w:rsidR="00C8318E">
        <w:rPr>
          <w:rFonts w:ascii="Times New Roman" w:hAnsi="Times New Roman" w:cs="Times New Roman"/>
        </w:rPr>
        <w:t>ed</w:t>
      </w:r>
      <w:r w:rsidR="0015462C" w:rsidRPr="002F46CE">
        <w:rPr>
          <w:rFonts w:ascii="Times New Roman" w:hAnsi="Times New Roman" w:cs="Times New Roman"/>
        </w:rPr>
        <w:t xml:space="preserve"> parameters of the execution condition without </w:t>
      </w:r>
      <w:r w:rsidR="00CA3FC5">
        <w:rPr>
          <w:rFonts w:ascii="Times New Roman" w:hAnsi="Times New Roman" w:cs="Times New Roman"/>
        </w:rPr>
        <w:t xml:space="preserve">any </w:t>
      </w:r>
      <w:r w:rsidR="0015462C" w:rsidRPr="002F46CE">
        <w:rPr>
          <w:rFonts w:ascii="Times New Roman" w:hAnsi="Times New Roman" w:cs="Times New Roman"/>
        </w:rPr>
        <w:t>impact on the content and structure of the Xn message.</w:t>
      </w:r>
      <w:r w:rsidR="0084430E" w:rsidRPr="002F46CE">
        <w:rPr>
          <w:rFonts w:ascii="Times New Roman" w:hAnsi="Times New Roman" w:cs="Times New Roman"/>
        </w:rPr>
        <w:t xml:space="preserve"> </w:t>
      </w:r>
      <w:r w:rsidR="0035258D" w:rsidRPr="002F46CE">
        <w:rPr>
          <w:rFonts w:ascii="Times New Roman" w:hAnsi="Times New Roman" w:cs="Times New Roman"/>
        </w:rPr>
        <w:t>Therefore,</w:t>
      </w:r>
      <w:r w:rsidR="00887097">
        <w:rPr>
          <w:rFonts w:ascii="Times New Roman" w:hAnsi="Times New Roman" w:cs="Times New Roman"/>
        </w:rPr>
        <w:t xml:space="preserve"> </w:t>
      </w:r>
      <w:r w:rsidR="0035258D" w:rsidRPr="002F46CE">
        <w:rPr>
          <w:rFonts w:ascii="Times New Roman" w:hAnsi="Times New Roman" w:cs="Times New Roman"/>
        </w:rPr>
        <w:t xml:space="preserve">we prefer the inter-node RRC message </w:t>
      </w:r>
      <w:r w:rsidR="003A3CCD" w:rsidRPr="002F46CE">
        <w:rPr>
          <w:rFonts w:ascii="Times New Roman" w:hAnsi="Times New Roman" w:cs="Times New Roman"/>
        </w:rPr>
        <w:t xml:space="preserve">used </w:t>
      </w:r>
      <w:r w:rsidR="0035258D" w:rsidRPr="002F46CE">
        <w:rPr>
          <w:rFonts w:ascii="Times New Roman" w:hAnsi="Times New Roman" w:cs="Times New Roman"/>
        </w:rPr>
        <w:t>to provide the execution condition parameters from T-MN to S-MN</w:t>
      </w:r>
      <w:r w:rsidR="003B04F6" w:rsidRPr="002F46CE">
        <w:rPr>
          <w:rFonts w:ascii="Times New Roman" w:hAnsi="Times New Roman" w:cs="Times New Roman"/>
        </w:rPr>
        <w:t>.</w:t>
      </w:r>
    </w:p>
    <w:p w14:paraId="2CAADF43" w14:textId="475EBD0D" w:rsidR="00734503" w:rsidRDefault="008D3702" w:rsidP="005B0657">
      <w:pPr>
        <w:rPr>
          <w:rFonts w:ascii="Times New Roman" w:hAnsi="Times New Roman" w:cs="Times New Roman"/>
          <w:b/>
        </w:rPr>
      </w:pPr>
      <w:r w:rsidRPr="002F46CE">
        <w:rPr>
          <w:rFonts w:ascii="Times New Roman" w:hAnsi="Times New Roman" w:cs="Times New Roman"/>
          <w:b/>
        </w:rPr>
        <w:t>Proposal</w:t>
      </w:r>
      <w:r w:rsidR="0014299B">
        <w:rPr>
          <w:rFonts w:ascii="Times New Roman" w:hAnsi="Times New Roman" w:cs="Times New Roman"/>
          <w:b/>
        </w:rPr>
        <w:t xml:space="preserve"> </w:t>
      </w:r>
      <w:r w:rsidRPr="002F46CE">
        <w:rPr>
          <w:rFonts w:ascii="Times New Roman" w:hAnsi="Times New Roman" w:cs="Times New Roman"/>
          <w:b/>
        </w:rPr>
        <w:t>1</w:t>
      </w:r>
      <w:r w:rsidRPr="002F46CE">
        <w:rPr>
          <w:rFonts w:ascii="Times New Roman" w:hAnsi="Times New Roman" w:cs="Times New Roman"/>
          <w:b/>
        </w:rPr>
        <w:t>：</w:t>
      </w:r>
      <w:r w:rsidR="0084430E" w:rsidRPr="002F46CE">
        <w:rPr>
          <w:rFonts w:ascii="Times New Roman" w:hAnsi="Times New Roman" w:cs="Times New Roman"/>
          <w:b/>
        </w:rPr>
        <w:t xml:space="preserve">Suggest </w:t>
      </w:r>
      <w:r w:rsidR="008E5A22" w:rsidRPr="002F46CE">
        <w:rPr>
          <w:rFonts w:ascii="Times New Roman" w:hAnsi="Times New Roman" w:cs="Times New Roman"/>
          <w:b/>
        </w:rPr>
        <w:t>to use</w:t>
      </w:r>
      <w:r w:rsidR="0084430E" w:rsidRPr="002F46CE">
        <w:rPr>
          <w:rFonts w:ascii="Times New Roman" w:hAnsi="Times New Roman" w:cs="Times New Roman"/>
          <w:b/>
        </w:rPr>
        <w:t xml:space="preserve"> the inter-node RRC message to </w:t>
      </w:r>
      <w:r w:rsidR="00B7092E" w:rsidRPr="002F46CE">
        <w:rPr>
          <w:rFonts w:ascii="Times New Roman" w:hAnsi="Times New Roman" w:cs="Times New Roman"/>
          <w:b/>
        </w:rPr>
        <w:t>provide</w:t>
      </w:r>
      <w:r w:rsidR="0084430E" w:rsidRPr="002F46CE">
        <w:rPr>
          <w:rFonts w:ascii="Times New Roman" w:hAnsi="Times New Roman" w:cs="Times New Roman"/>
          <w:b/>
        </w:rPr>
        <w:t xml:space="preserve"> the execution condition parameters from T-MN to S-MN</w:t>
      </w:r>
      <w:r w:rsidR="001D2964" w:rsidRPr="002F46CE">
        <w:rPr>
          <w:rFonts w:ascii="Times New Roman" w:hAnsi="Times New Roman" w:cs="Times New Roman"/>
          <w:b/>
        </w:rPr>
        <w:t>.</w:t>
      </w:r>
    </w:p>
    <w:p w14:paraId="4881C117" w14:textId="0C058230" w:rsidR="0099572A" w:rsidRPr="002F46CE" w:rsidRDefault="0099572A" w:rsidP="002F46CE">
      <w:pPr>
        <w:pStyle w:val="2"/>
      </w:pPr>
      <w:r w:rsidRPr="002F46CE">
        <w:t>FFS whether any optional additional UE capabil</w:t>
      </w:r>
      <w:r w:rsidR="00546CE2" w:rsidRPr="002F46CE">
        <w:t>ity for higher number is needed</w:t>
      </w:r>
    </w:p>
    <w:p w14:paraId="61A12FC8" w14:textId="3C3CE26C" w:rsidR="00F3451F" w:rsidRPr="002F46CE" w:rsidRDefault="00CF61F2" w:rsidP="005B0657">
      <w:pPr>
        <w:rPr>
          <w:rFonts w:ascii="Times New Roman" w:hAnsi="Times New Roman" w:cs="Times New Roman"/>
        </w:rPr>
      </w:pPr>
      <w:r w:rsidRPr="001E2080">
        <w:rPr>
          <w:rFonts w:ascii="Times New Roman" w:hAnsi="Times New Roman" w:cs="Times New Roman"/>
        </w:rPr>
        <w:t>R</w:t>
      </w:r>
      <w:r w:rsidR="0010361A" w:rsidRPr="001E2080">
        <w:rPr>
          <w:rFonts w:ascii="Times New Roman" w:hAnsi="Times New Roman" w:cs="Times New Roman"/>
        </w:rPr>
        <w:t>AN</w:t>
      </w:r>
      <w:r w:rsidRPr="001E2080">
        <w:rPr>
          <w:rFonts w:ascii="Times New Roman" w:hAnsi="Times New Roman" w:cs="Times New Roman"/>
        </w:rPr>
        <w:t xml:space="preserve">2 assumes that the maximum number of conditional reconfigurations </w:t>
      </w:r>
      <w:r w:rsidRPr="001E2080">
        <w:rPr>
          <w:rFonts w:ascii="Times New Roman" w:hAnsi="Times New Roman" w:cs="Times New Roman"/>
          <w:i/>
        </w:rPr>
        <w:t>maxNrofCondCells</w:t>
      </w:r>
      <w:r w:rsidRPr="001E2080">
        <w:rPr>
          <w:rFonts w:ascii="Times New Roman" w:hAnsi="Times New Roman" w:cs="Times New Roman"/>
        </w:rPr>
        <w:t xml:space="preserve"> (i.e., including the coexistence CHO with candidate SCGs, CHO only, CHO with target SCG, CPA/CPC if present) is 8 in Rel-18. FFS whether any optional additional UE cap for higher number is needed.</w:t>
      </w:r>
    </w:p>
    <w:p w14:paraId="5C0651F0" w14:textId="68AA1125" w:rsidR="00203FFF" w:rsidRPr="002F46CE" w:rsidRDefault="008B5DF9" w:rsidP="005B0657">
      <w:pPr>
        <w:rPr>
          <w:rFonts w:ascii="Times New Roman" w:hAnsi="Times New Roman" w:cs="Times New Roman"/>
        </w:rPr>
      </w:pPr>
      <w:r w:rsidRPr="002F46CE">
        <w:rPr>
          <w:rFonts w:ascii="Times New Roman" w:hAnsi="Times New Roman" w:cs="Times New Roman"/>
        </w:rPr>
        <w:t xml:space="preserve">In CHO with candidate SCGs, </w:t>
      </w:r>
      <w:r w:rsidR="00BF7AD4">
        <w:rPr>
          <w:rFonts w:ascii="Times New Roman" w:hAnsi="Times New Roman" w:cs="Times New Roman"/>
        </w:rPr>
        <w:t xml:space="preserve">for </w:t>
      </w:r>
      <w:r w:rsidRPr="002F46CE">
        <w:rPr>
          <w:rFonts w:ascii="Times New Roman" w:hAnsi="Times New Roman" w:cs="Times New Roman"/>
        </w:rPr>
        <w:t>each candidate PCell, the conditional configurations</w:t>
      </w:r>
      <w:r w:rsidR="00203FFF" w:rsidRPr="002F46CE">
        <w:rPr>
          <w:rFonts w:ascii="Times New Roman" w:hAnsi="Times New Roman" w:cs="Times New Roman"/>
        </w:rPr>
        <w:t xml:space="preserve"> will</w:t>
      </w:r>
      <w:r w:rsidRPr="002F46CE">
        <w:rPr>
          <w:rFonts w:ascii="Times New Roman" w:hAnsi="Times New Roman" w:cs="Times New Roman"/>
        </w:rPr>
        <w:t xml:space="preserve"> include the configurations of pairs of </w:t>
      </w:r>
      <w:r w:rsidR="006C574F">
        <w:rPr>
          <w:rFonts w:ascii="Times New Roman" w:hAnsi="Times New Roman" w:cs="Times New Roman"/>
        </w:rPr>
        <w:t xml:space="preserve">the </w:t>
      </w:r>
      <w:r w:rsidRPr="002F46CE">
        <w:rPr>
          <w:rFonts w:ascii="Times New Roman" w:hAnsi="Times New Roman" w:cs="Times New Roman"/>
        </w:rPr>
        <w:t xml:space="preserve">PCell with </w:t>
      </w:r>
      <w:r w:rsidR="00CA7CA1">
        <w:rPr>
          <w:rFonts w:ascii="Times New Roman" w:hAnsi="Times New Roman" w:cs="Times New Roman"/>
        </w:rPr>
        <w:t xml:space="preserve">associated </w:t>
      </w:r>
      <w:r w:rsidRPr="002F46CE">
        <w:rPr>
          <w:rFonts w:ascii="Times New Roman" w:hAnsi="Times New Roman" w:cs="Times New Roman"/>
        </w:rPr>
        <w:t xml:space="preserve">candidate PSCell, </w:t>
      </w:r>
      <w:r w:rsidR="0006675A">
        <w:rPr>
          <w:rFonts w:ascii="Times New Roman" w:hAnsi="Times New Roman" w:cs="Times New Roman"/>
        </w:rPr>
        <w:t xml:space="preserve">configuration of </w:t>
      </w:r>
      <w:r w:rsidRPr="002F46CE">
        <w:rPr>
          <w:rFonts w:ascii="Times New Roman" w:hAnsi="Times New Roman" w:cs="Times New Roman"/>
        </w:rPr>
        <w:lastRenderedPageBreak/>
        <w:t>CHO only</w:t>
      </w:r>
      <w:r w:rsidR="0006675A">
        <w:rPr>
          <w:rFonts w:ascii="Times New Roman" w:hAnsi="Times New Roman" w:cs="Times New Roman"/>
        </w:rPr>
        <w:t xml:space="preserve"> for </w:t>
      </w:r>
      <w:r w:rsidR="006C574F">
        <w:rPr>
          <w:rFonts w:ascii="Times New Roman" w:hAnsi="Times New Roman" w:cs="Times New Roman"/>
        </w:rPr>
        <w:t>the</w:t>
      </w:r>
      <w:r w:rsidR="0006675A">
        <w:rPr>
          <w:rFonts w:ascii="Times New Roman" w:hAnsi="Times New Roman" w:cs="Times New Roman"/>
        </w:rPr>
        <w:t xml:space="preserve"> PCell</w:t>
      </w:r>
      <w:r w:rsidRPr="002F46CE">
        <w:rPr>
          <w:rFonts w:ascii="Times New Roman" w:hAnsi="Times New Roman" w:cs="Times New Roman"/>
        </w:rPr>
        <w:t xml:space="preserve"> or </w:t>
      </w:r>
      <w:r w:rsidR="0006675A">
        <w:rPr>
          <w:rFonts w:ascii="Times New Roman" w:hAnsi="Times New Roman" w:cs="Times New Roman"/>
        </w:rPr>
        <w:t xml:space="preserve">configuration of </w:t>
      </w:r>
      <w:r w:rsidR="006C574F">
        <w:rPr>
          <w:rFonts w:ascii="Times New Roman" w:hAnsi="Times New Roman" w:cs="Times New Roman"/>
        </w:rPr>
        <w:t>the</w:t>
      </w:r>
      <w:r w:rsidR="005326A4">
        <w:rPr>
          <w:rFonts w:ascii="Times New Roman" w:hAnsi="Times New Roman" w:cs="Times New Roman"/>
        </w:rPr>
        <w:t xml:space="preserve"> </w:t>
      </w:r>
      <w:r w:rsidRPr="002F46CE">
        <w:rPr>
          <w:rFonts w:ascii="Times New Roman" w:hAnsi="Times New Roman" w:cs="Times New Roman"/>
        </w:rPr>
        <w:t>PCell with target PSCell</w:t>
      </w:r>
      <w:r w:rsidR="00203FFF" w:rsidRPr="002F46CE">
        <w:rPr>
          <w:rFonts w:ascii="Times New Roman" w:hAnsi="Times New Roman" w:cs="Times New Roman"/>
        </w:rPr>
        <w:t xml:space="preserve">. Therefore, the </w:t>
      </w:r>
      <w:r w:rsidR="00071F11" w:rsidRPr="002F46CE">
        <w:rPr>
          <w:rFonts w:ascii="Times New Roman" w:hAnsi="Times New Roman" w:cs="Times New Roman"/>
        </w:rPr>
        <w:t xml:space="preserve">current value of </w:t>
      </w:r>
      <w:r w:rsidR="00203FFF" w:rsidRPr="002F46CE">
        <w:rPr>
          <w:rFonts w:ascii="Times New Roman" w:hAnsi="Times New Roman" w:cs="Times New Roman"/>
          <w:i/>
        </w:rPr>
        <w:t>maxNrofCondCells</w:t>
      </w:r>
      <w:r w:rsidR="00203FFF" w:rsidRPr="002F46CE">
        <w:rPr>
          <w:rFonts w:ascii="Times New Roman" w:hAnsi="Times New Roman" w:cs="Times New Roman"/>
        </w:rPr>
        <w:t xml:space="preserve"> referring to the max number of conditional configurations is </w:t>
      </w:r>
      <w:r w:rsidR="009E1D08">
        <w:rPr>
          <w:rFonts w:ascii="Times New Roman" w:hAnsi="Times New Roman" w:cs="Times New Roman"/>
        </w:rPr>
        <w:t xml:space="preserve">set to </w:t>
      </w:r>
      <w:r w:rsidR="00203FFF" w:rsidRPr="002F46CE">
        <w:rPr>
          <w:rFonts w:ascii="Times New Roman" w:hAnsi="Times New Roman" w:cs="Times New Roman"/>
        </w:rPr>
        <w:t>8, the number of the prepared candidate PCell or PSCells</w:t>
      </w:r>
      <w:r w:rsidR="009E1D08">
        <w:rPr>
          <w:rFonts w:ascii="Times New Roman" w:hAnsi="Times New Roman" w:cs="Times New Roman"/>
        </w:rPr>
        <w:t xml:space="preserve"> is limited</w:t>
      </w:r>
      <w:r w:rsidR="00203FFF" w:rsidRPr="002F46CE">
        <w:rPr>
          <w:rFonts w:ascii="Times New Roman" w:hAnsi="Times New Roman" w:cs="Times New Roman"/>
        </w:rPr>
        <w:t>.</w:t>
      </w:r>
    </w:p>
    <w:p w14:paraId="5A60AB5A" w14:textId="1544AE88" w:rsidR="002C57FA" w:rsidRPr="002F46CE" w:rsidRDefault="00071F11" w:rsidP="005B0657">
      <w:pPr>
        <w:rPr>
          <w:rFonts w:ascii="Times New Roman" w:hAnsi="Times New Roman" w:cs="Times New Roman"/>
        </w:rPr>
      </w:pPr>
      <w:r>
        <w:rPr>
          <w:rFonts w:ascii="Times New Roman" w:hAnsi="Times New Roman" w:cs="Times New Roman"/>
        </w:rPr>
        <w:t xml:space="preserve">Since </w:t>
      </w:r>
      <w:r>
        <w:rPr>
          <w:rFonts w:ascii="Times New Roman" w:hAnsi="Times New Roman" w:cs="Times New Roman" w:hint="eastAsia"/>
        </w:rPr>
        <w:t>t</w:t>
      </w:r>
      <w:r w:rsidR="00350712" w:rsidRPr="002F46CE">
        <w:rPr>
          <w:rFonts w:ascii="Times New Roman" w:hAnsi="Times New Roman" w:cs="Times New Roman"/>
        </w:rPr>
        <w:t xml:space="preserve">he limitation of the </w:t>
      </w:r>
      <w:r w:rsidR="00350712" w:rsidRPr="002F46CE">
        <w:rPr>
          <w:rFonts w:ascii="Times New Roman" w:hAnsi="Times New Roman" w:cs="Times New Roman"/>
          <w:i/>
        </w:rPr>
        <w:t>maxNrofCondCells</w:t>
      </w:r>
      <w:r w:rsidR="00350712" w:rsidRPr="002F46CE">
        <w:rPr>
          <w:rFonts w:ascii="Times New Roman" w:hAnsi="Times New Roman" w:cs="Times New Roman"/>
        </w:rPr>
        <w:t xml:space="preserve"> is based on the UE’s memory </w:t>
      </w:r>
      <w:r w:rsidR="00B74565">
        <w:rPr>
          <w:rFonts w:ascii="Times New Roman" w:hAnsi="Times New Roman" w:cs="Times New Roman"/>
        </w:rPr>
        <w:t>capability</w:t>
      </w:r>
      <w:r w:rsidR="006E3F58">
        <w:rPr>
          <w:rFonts w:ascii="Times New Roman" w:hAnsi="Times New Roman" w:cs="Times New Roman" w:hint="eastAsia"/>
        </w:rPr>
        <w:t>,</w:t>
      </w:r>
      <w:r w:rsidR="00350712" w:rsidRPr="002F46CE">
        <w:rPr>
          <w:rFonts w:ascii="Times New Roman" w:hAnsi="Times New Roman" w:cs="Times New Roman"/>
        </w:rPr>
        <w:t xml:space="preserve"> </w:t>
      </w:r>
      <w:r w:rsidR="006E3F58">
        <w:rPr>
          <w:rFonts w:ascii="Times New Roman" w:hAnsi="Times New Roman" w:cs="Times New Roman"/>
        </w:rPr>
        <w:t>i</w:t>
      </w:r>
      <w:r w:rsidR="00350712" w:rsidRPr="002F46CE">
        <w:rPr>
          <w:rFonts w:ascii="Times New Roman" w:hAnsi="Times New Roman" w:cs="Times New Roman"/>
        </w:rPr>
        <w:t xml:space="preserve">f the UE has the capability of storing more conditional configuration, the value of the </w:t>
      </w:r>
      <w:r w:rsidR="00350712" w:rsidRPr="002F46CE">
        <w:rPr>
          <w:rFonts w:ascii="Times New Roman" w:hAnsi="Times New Roman" w:cs="Times New Roman"/>
          <w:i/>
        </w:rPr>
        <w:t xml:space="preserve">maxNrofCondCells </w:t>
      </w:r>
      <w:r w:rsidR="00350712" w:rsidRPr="002F46CE">
        <w:rPr>
          <w:rFonts w:ascii="Times New Roman" w:hAnsi="Times New Roman" w:cs="Times New Roman"/>
        </w:rPr>
        <w:t>should be extended for</w:t>
      </w:r>
      <w:r w:rsidR="002C57FA" w:rsidRPr="002F46CE">
        <w:rPr>
          <w:rFonts w:ascii="Times New Roman" w:hAnsi="Times New Roman" w:cs="Times New Roman"/>
        </w:rPr>
        <w:t xml:space="preserve"> preparing</w:t>
      </w:r>
      <w:r w:rsidR="00350712" w:rsidRPr="002F46CE">
        <w:rPr>
          <w:rFonts w:ascii="Times New Roman" w:hAnsi="Times New Roman" w:cs="Times New Roman"/>
        </w:rPr>
        <w:t xml:space="preserve"> </w:t>
      </w:r>
      <w:r w:rsidR="002C57FA" w:rsidRPr="002F46CE">
        <w:rPr>
          <w:rFonts w:ascii="Times New Roman" w:hAnsi="Times New Roman" w:cs="Times New Roman"/>
        </w:rPr>
        <w:t>more candidate PCell or</w:t>
      </w:r>
      <w:r w:rsidR="00EF528B" w:rsidRPr="002F46CE">
        <w:rPr>
          <w:rFonts w:ascii="Times New Roman" w:hAnsi="Times New Roman" w:cs="Times New Roman"/>
        </w:rPr>
        <w:t xml:space="preserve"> PSCell </w:t>
      </w:r>
      <w:r w:rsidR="005D1CD9">
        <w:rPr>
          <w:rFonts w:ascii="Times New Roman" w:hAnsi="Times New Roman" w:cs="Times New Roman"/>
        </w:rPr>
        <w:t>for</w:t>
      </w:r>
      <w:r w:rsidR="002C57FA" w:rsidRPr="002F46CE">
        <w:rPr>
          <w:rFonts w:ascii="Times New Roman" w:hAnsi="Times New Roman" w:cs="Times New Roman"/>
        </w:rPr>
        <w:t xml:space="preserve"> UE to </w:t>
      </w:r>
      <w:r w:rsidR="00F354BB">
        <w:rPr>
          <w:rFonts w:ascii="Times New Roman" w:hAnsi="Times New Roman" w:cs="Times New Roman"/>
        </w:rPr>
        <w:t>find</w:t>
      </w:r>
      <w:r w:rsidR="00B65C7A">
        <w:rPr>
          <w:rFonts w:ascii="Times New Roman" w:hAnsi="Times New Roman" w:cs="Times New Roman"/>
        </w:rPr>
        <w:t xml:space="preserve"> </w:t>
      </w:r>
      <w:r w:rsidR="002C57FA" w:rsidRPr="002F46CE">
        <w:rPr>
          <w:rFonts w:ascii="Times New Roman" w:hAnsi="Times New Roman" w:cs="Times New Roman"/>
        </w:rPr>
        <w:t>the</w:t>
      </w:r>
      <w:r w:rsidR="00EC132D" w:rsidRPr="002F46CE">
        <w:rPr>
          <w:rFonts w:ascii="Times New Roman" w:hAnsi="Times New Roman" w:cs="Times New Roman"/>
        </w:rPr>
        <w:t xml:space="preserve"> </w:t>
      </w:r>
      <w:r w:rsidR="00133D40">
        <w:rPr>
          <w:rFonts w:ascii="Times New Roman" w:hAnsi="Times New Roman" w:cs="Times New Roman"/>
        </w:rPr>
        <w:t>better</w:t>
      </w:r>
      <w:r w:rsidR="002C57FA" w:rsidRPr="002F46CE">
        <w:rPr>
          <w:rFonts w:ascii="Times New Roman" w:hAnsi="Times New Roman" w:cs="Times New Roman"/>
        </w:rPr>
        <w:t xml:space="preserve"> target cell.</w:t>
      </w:r>
    </w:p>
    <w:p w14:paraId="56CF5175" w14:textId="649CBF90" w:rsidR="006D6CE5" w:rsidRPr="002F46CE" w:rsidRDefault="001B0CFA" w:rsidP="005B0657">
      <w:pPr>
        <w:rPr>
          <w:rFonts w:ascii="Times New Roman" w:hAnsi="Times New Roman" w:cs="Times New Roman"/>
          <w:b/>
        </w:rPr>
      </w:pPr>
      <w:r w:rsidRPr="002F46CE">
        <w:rPr>
          <w:rFonts w:ascii="Times New Roman" w:hAnsi="Times New Roman" w:cs="Times New Roman"/>
          <w:b/>
        </w:rPr>
        <w:t>Propo</w:t>
      </w:r>
      <w:r w:rsidR="004A6586" w:rsidRPr="002F46CE">
        <w:rPr>
          <w:rFonts w:ascii="Times New Roman" w:hAnsi="Times New Roman" w:cs="Times New Roman"/>
          <w:b/>
        </w:rPr>
        <w:t>s</w:t>
      </w:r>
      <w:r w:rsidRPr="002F46CE">
        <w:rPr>
          <w:rFonts w:ascii="Times New Roman" w:hAnsi="Times New Roman" w:cs="Times New Roman"/>
          <w:b/>
        </w:rPr>
        <w:t>al</w:t>
      </w:r>
      <w:r w:rsidR="0014299B" w:rsidRPr="00246B7A">
        <w:rPr>
          <w:rFonts w:ascii="Times New Roman" w:hAnsi="Times New Roman" w:cs="Times New Roman"/>
          <w:b/>
        </w:rPr>
        <w:t xml:space="preserve"> 2</w:t>
      </w:r>
      <w:r w:rsidRPr="002F46CE">
        <w:rPr>
          <w:rFonts w:ascii="Times New Roman" w:hAnsi="Times New Roman" w:cs="Times New Roman"/>
          <w:b/>
        </w:rPr>
        <w:t>：</w:t>
      </w:r>
      <w:r w:rsidR="00B30D43" w:rsidRPr="002F46CE">
        <w:rPr>
          <w:rFonts w:ascii="Times New Roman" w:hAnsi="Times New Roman" w:cs="Times New Roman"/>
          <w:b/>
        </w:rPr>
        <w:t xml:space="preserve">In CHO with candidate </w:t>
      </w:r>
      <w:r w:rsidR="00CB267D" w:rsidRPr="002F46CE">
        <w:rPr>
          <w:rFonts w:ascii="Times New Roman" w:hAnsi="Times New Roman" w:cs="Times New Roman"/>
          <w:b/>
        </w:rPr>
        <w:t>SCGs</w:t>
      </w:r>
      <w:r w:rsidR="00B30D43" w:rsidRPr="002F46CE">
        <w:rPr>
          <w:rFonts w:ascii="Times New Roman" w:hAnsi="Times New Roman" w:cs="Times New Roman"/>
          <w:b/>
        </w:rPr>
        <w:t>, t</w:t>
      </w:r>
      <w:r w:rsidR="006D6CE5" w:rsidRPr="002F46CE">
        <w:rPr>
          <w:rFonts w:ascii="Times New Roman" w:hAnsi="Times New Roman" w:cs="Times New Roman"/>
          <w:b/>
        </w:rPr>
        <w:t xml:space="preserve">he value of </w:t>
      </w:r>
      <w:r w:rsidR="006D6CE5" w:rsidRPr="002F46CE">
        <w:rPr>
          <w:rFonts w:ascii="Times New Roman" w:hAnsi="Times New Roman" w:cs="Times New Roman"/>
          <w:b/>
          <w:i/>
        </w:rPr>
        <w:t>maxNrofCondCells</w:t>
      </w:r>
      <w:r w:rsidR="006D6CE5" w:rsidRPr="002F46CE">
        <w:rPr>
          <w:rFonts w:ascii="Times New Roman" w:hAnsi="Times New Roman" w:cs="Times New Roman"/>
          <w:b/>
        </w:rPr>
        <w:t xml:space="preserve"> </w:t>
      </w:r>
      <w:r w:rsidR="00A47F95" w:rsidRPr="002F46CE">
        <w:rPr>
          <w:rFonts w:ascii="Times New Roman" w:hAnsi="Times New Roman" w:cs="Times New Roman"/>
          <w:b/>
        </w:rPr>
        <w:t>could be extended</w:t>
      </w:r>
      <w:r w:rsidR="006D6CE5" w:rsidRPr="002F46CE">
        <w:rPr>
          <w:rFonts w:ascii="Times New Roman" w:hAnsi="Times New Roman" w:cs="Times New Roman"/>
          <w:b/>
        </w:rPr>
        <w:t xml:space="preserve"> </w:t>
      </w:r>
      <w:r w:rsidR="00F54601">
        <w:rPr>
          <w:rFonts w:ascii="Times New Roman" w:hAnsi="Times New Roman" w:cs="Times New Roman"/>
          <w:b/>
        </w:rPr>
        <w:t>for</w:t>
      </w:r>
      <w:r w:rsidR="00A47F95" w:rsidRPr="002F46CE">
        <w:rPr>
          <w:rFonts w:ascii="Times New Roman" w:hAnsi="Times New Roman" w:cs="Times New Roman"/>
          <w:b/>
        </w:rPr>
        <w:t xml:space="preserve"> the UE</w:t>
      </w:r>
      <w:r w:rsidR="004A1C3A">
        <w:rPr>
          <w:rFonts w:ascii="Times New Roman" w:hAnsi="Times New Roman" w:cs="Times New Roman"/>
          <w:b/>
        </w:rPr>
        <w:t>(s)</w:t>
      </w:r>
      <w:r w:rsidR="00A47F95" w:rsidRPr="002F46CE">
        <w:rPr>
          <w:rFonts w:ascii="Times New Roman" w:hAnsi="Times New Roman" w:cs="Times New Roman"/>
          <w:b/>
        </w:rPr>
        <w:t xml:space="preserve"> </w:t>
      </w:r>
      <w:r w:rsidR="00C73072">
        <w:rPr>
          <w:rFonts w:ascii="Times New Roman" w:hAnsi="Times New Roman" w:cs="Times New Roman"/>
          <w:b/>
        </w:rPr>
        <w:t>which</w:t>
      </w:r>
      <w:r w:rsidR="00CB267D" w:rsidRPr="002F46CE">
        <w:rPr>
          <w:rFonts w:ascii="Times New Roman" w:hAnsi="Times New Roman" w:cs="Times New Roman"/>
          <w:b/>
        </w:rPr>
        <w:t xml:space="preserve"> </w:t>
      </w:r>
      <w:r w:rsidR="00CD6E7A">
        <w:rPr>
          <w:rFonts w:ascii="Times New Roman" w:hAnsi="Times New Roman" w:cs="Times New Roman"/>
          <w:b/>
        </w:rPr>
        <w:t xml:space="preserve">have the capability </w:t>
      </w:r>
      <w:r w:rsidR="00DB2442">
        <w:rPr>
          <w:rFonts w:ascii="Times New Roman" w:hAnsi="Times New Roman" w:cs="Times New Roman"/>
          <w:b/>
        </w:rPr>
        <w:t>of</w:t>
      </w:r>
      <w:r w:rsidR="00CB1E8F" w:rsidRPr="002F46CE">
        <w:rPr>
          <w:rFonts w:ascii="Times New Roman" w:hAnsi="Times New Roman" w:cs="Times New Roman"/>
          <w:b/>
        </w:rPr>
        <w:t xml:space="preserve"> stor</w:t>
      </w:r>
      <w:r w:rsidR="00DB2442">
        <w:rPr>
          <w:rFonts w:ascii="Times New Roman" w:hAnsi="Times New Roman" w:cs="Times New Roman"/>
          <w:b/>
        </w:rPr>
        <w:t>ing</w:t>
      </w:r>
      <w:r w:rsidR="00245212" w:rsidRPr="002F46CE">
        <w:rPr>
          <w:rFonts w:ascii="Times New Roman" w:hAnsi="Times New Roman" w:cs="Times New Roman"/>
          <w:b/>
        </w:rPr>
        <w:t xml:space="preserve"> the extended </w:t>
      </w:r>
      <w:r w:rsidR="00763BD2" w:rsidRPr="002F46CE">
        <w:rPr>
          <w:rFonts w:ascii="Times New Roman" w:hAnsi="Times New Roman" w:cs="Times New Roman"/>
          <w:b/>
        </w:rPr>
        <w:t xml:space="preserve">number of </w:t>
      </w:r>
      <w:r w:rsidR="00977088" w:rsidRPr="002F46CE">
        <w:rPr>
          <w:rFonts w:ascii="Times New Roman" w:hAnsi="Times New Roman" w:cs="Times New Roman"/>
          <w:b/>
        </w:rPr>
        <w:t xml:space="preserve">conditional </w:t>
      </w:r>
      <w:r w:rsidR="00245212" w:rsidRPr="002F46CE">
        <w:rPr>
          <w:rFonts w:ascii="Times New Roman" w:hAnsi="Times New Roman" w:cs="Times New Roman"/>
          <w:b/>
        </w:rPr>
        <w:t>configurations.</w:t>
      </w:r>
    </w:p>
    <w:p w14:paraId="2D0290DE" w14:textId="7A459C95" w:rsidR="00064223" w:rsidRDefault="00F55248" w:rsidP="00064223">
      <w:pPr>
        <w:pStyle w:val="2"/>
      </w:pPr>
      <w:r>
        <w:t>On the</w:t>
      </w:r>
      <w:r w:rsidR="00064223">
        <w:t xml:space="preserve"> </w:t>
      </w:r>
      <w:r>
        <w:t>canc</w:t>
      </w:r>
      <w:r w:rsidRPr="00B74E70">
        <w:t>el</w:t>
      </w:r>
      <w:r w:rsidR="0055781E" w:rsidRPr="00B74E70">
        <w:rPr>
          <w:rFonts w:hint="eastAsia"/>
        </w:rPr>
        <w:t>/</w:t>
      </w:r>
      <w:r w:rsidR="0055781E" w:rsidRPr="00B74E70">
        <w:t>update</w:t>
      </w:r>
      <w:r>
        <w:t xml:space="preserve"> of the candidate PSCells </w:t>
      </w:r>
    </w:p>
    <w:p w14:paraId="238FB7E6" w14:textId="6C6DD678" w:rsidR="00D21F4B" w:rsidRPr="002F46CE" w:rsidRDefault="006B210A" w:rsidP="00D2643D">
      <w:pPr>
        <w:rPr>
          <w:rFonts w:ascii="Times New Roman" w:hAnsi="Times New Roman" w:cs="Times New Roman"/>
          <w:lang w:val="en-GB"/>
        </w:rPr>
      </w:pPr>
      <w:r w:rsidRPr="002F46CE">
        <w:rPr>
          <w:rFonts w:ascii="Times New Roman" w:hAnsi="Times New Roman" w:cs="Times New Roman"/>
          <w:lang w:val="en-GB"/>
        </w:rPr>
        <w:t xml:space="preserve">Before the execution of CHO with candidate SCGs, the candidate PSCells can be </w:t>
      </w:r>
      <w:r w:rsidR="00D555B4" w:rsidRPr="002F46CE">
        <w:rPr>
          <w:rFonts w:ascii="Times New Roman" w:hAnsi="Times New Roman" w:cs="Times New Roman"/>
          <w:lang w:val="en-GB"/>
        </w:rPr>
        <w:t>cancelled</w:t>
      </w:r>
      <w:r w:rsidRPr="002F46CE">
        <w:rPr>
          <w:rFonts w:ascii="Times New Roman" w:hAnsi="Times New Roman" w:cs="Times New Roman"/>
          <w:lang w:val="en-GB"/>
        </w:rPr>
        <w:t xml:space="preserve"> b</w:t>
      </w:r>
      <w:r w:rsidR="00D555B4" w:rsidRPr="002F46CE">
        <w:rPr>
          <w:rFonts w:ascii="Times New Roman" w:hAnsi="Times New Roman" w:cs="Times New Roman"/>
          <w:lang w:val="en-GB"/>
        </w:rPr>
        <w:t>y</w:t>
      </w:r>
      <w:r w:rsidRPr="002F46CE">
        <w:rPr>
          <w:rFonts w:ascii="Times New Roman" w:hAnsi="Times New Roman" w:cs="Times New Roman"/>
          <w:lang w:val="en-GB"/>
        </w:rPr>
        <w:t xml:space="preserve"> T-MN or T-SN </w:t>
      </w:r>
      <w:r w:rsidR="00754FB9" w:rsidRPr="002F46CE">
        <w:rPr>
          <w:rFonts w:ascii="Times New Roman" w:hAnsi="Times New Roman" w:cs="Times New Roman"/>
          <w:lang w:val="en-GB"/>
        </w:rPr>
        <w:t xml:space="preserve">similar </w:t>
      </w:r>
      <w:r w:rsidR="00514E43">
        <w:rPr>
          <w:rFonts w:ascii="Times New Roman" w:hAnsi="Times New Roman" w:cs="Times New Roman"/>
          <w:lang w:val="en-GB"/>
        </w:rPr>
        <w:t>as</w:t>
      </w:r>
      <w:r w:rsidRPr="002F46CE">
        <w:rPr>
          <w:rFonts w:ascii="Times New Roman" w:hAnsi="Times New Roman" w:cs="Times New Roman"/>
          <w:lang w:val="en-GB"/>
        </w:rPr>
        <w:t xml:space="preserve"> the legacy CPAC procedure.</w:t>
      </w:r>
      <w:r w:rsidR="00D555B4" w:rsidRPr="002F46CE">
        <w:rPr>
          <w:rFonts w:ascii="Times New Roman" w:hAnsi="Times New Roman" w:cs="Times New Roman"/>
          <w:lang w:val="en-GB"/>
        </w:rPr>
        <w:t xml:space="preserve"> </w:t>
      </w:r>
    </w:p>
    <w:p w14:paraId="43FED88C" w14:textId="7017EDCE" w:rsidR="00C64E3B" w:rsidRPr="002F46CE" w:rsidRDefault="00C9726E" w:rsidP="00D2643D">
      <w:pPr>
        <w:rPr>
          <w:rFonts w:ascii="Times New Roman" w:eastAsia="宋体" w:hAnsi="Times New Roman" w:cs="Times New Roman"/>
        </w:rPr>
      </w:pPr>
      <w:r w:rsidRPr="002F46CE">
        <w:rPr>
          <w:rFonts w:ascii="Times New Roman" w:eastAsia="宋体" w:hAnsi="Times New Roman" w:cs="Times New Roman"/>
        </w:rPr>
        <w:t xml:space="preserve">During the </w:t>
      </w:r>
      <w:r w:rsidR="00C64E3B" w:rsidRPr="002F46CE">
        <w:rPr>
          <w:rFonts w:ascii="Times New Roman" w:eastAsia="宋体" w:hAnsi="Times New Roman" w:cs="Times New Roman"/>
        </w:rPr>
        <w:t>CHO with candidate SCG(s)</w:t>
      </w:r>
      <w:r w:rsidRPr="002F46CE">
        <w:rPr>
          <w:rFonts w:ascii="Times New Roman" w:eastAsia="宋体" w:hAnsi="Times New Roman" w:cs="Times New Roman"/>
        </w:rPr>
        <w:t xml:space="preserve"> </w:t>
      </w:r>
      <w:r w:rsidR="007C397A" w:rsidRPr="002F46CE">
        <w:rPr>
          <w:rFonts w:ascii="Times New Roman" w:eastAsia="宋体" w:hAnsi="Times New Roman" w:cs="Times New Roman"/>
        </w:rPr>
        <w:t>preparation</w:t>
      </w:r>
      <w:r w:rsidR="00C64E3B" w:rsidRPr="002F46CE">
        <w:rPr>
          <w:rFonts w:ascii="Times New Roman" w:eastAsia="宋体" w:hAnsi="Times New Roman" w:cs="Times New Roman"/>
        </w:rPr>
        <w:t xml:space="preserve">, </w:t>
      </w:r>
      <w:r w:rsidR="003D2FBB" w:rsidRPr="002F46CE">
        <w:rPr>
          <w:rFonts w:ascii="Times New Roman" w:eastAsia="宋体" w:hAnsi="Times New Roman" w:cs="Times New Roman"/>
        </w:rPr>
        <w:t xml:space="preserve">the </w:t>
      </w:r>
      <w:r w:rsidR="00C64E3B" w:rsidRPr="002F46CE">
        <w:rPr>
          <w:rFonts w:ascii="Times New Roman" w:eastAsia="宋体" w:hAnsi="Times New Roman" w:cs="Times New Roman"/>
        </w:rPr>
        <w:t xml:space="preserve">candidate </w:t>
      </w:r>
      <w:r w:rsidR="00C64E3B" w:rsidRPr="002F46CE">
        <w:rPr>
          <w:rFonts w:ascii="Times New Roman" w:hAnsi="Times New Roman" w:cs="Times New Roman"/>
        </w:rPr>
        <w:t xml:space="preserve">MN provides the candidate </w:t>
      </w:r>
      <w:r w:rsidR="00C64E3B" w:rsidRPr="002F46CE">
        <w:rPr>
          <w:rFonts w:ascii="Times New Roman" w:eastAsia="宋体" w:hAnsi="Times New Roman" w:cs="Times New Roman"/>
        </w:rPr>
        <w:t>PSC</w:t>
      </w:r>
      <w:r w:rsidR="00C64E3B" w:rsidRPr="002F46CE">
        <w:rPr>
          <w:rFonts w:ascii="Times New Roman" w:hAnsi="Times New Roman" w:cs="Times New Roman"/>
        </w:rPr>
        <w:t xml:space="preserve">ells recommended via the latest measurement results for the </w:t>
      </w:r>
      <w:r w:rsidR="00C64E3B" w:rsidRPr="002F46CE">
        <w:rPr>
          <w:rFonts w:ascii="Times New Roman" w:eastAsia="宋体" w:hAnsi="Times New Roman" w:cs="Times New Roman"/>
        </w:rPr>
        <w:t xml:space="preserve">candidate </w:t>
      </w:r>
      <w:r w:rsidR="00C64E3B" w:rsidRPr="002F46CE">
        <w:rPr>
          <w:rFonts w:ascii="Times New Roman" w:hAnsi="Times New Roman" w:cs="Times New Roman"/>
        </w:rPr>
        <w:t>SN</w:t>
      </w:r>
      <w:r w:rsidR="00C64E3B" w:rsidRPr="002F46CE">
        <w:rPr>
          <w:rFonts w:ascii="Times New Roman" w:eastAsia="宋体" w:hAnsi="Times New Roman" w:cs="Times New Roman"/>
        </w:rPr>
        <w:t>(s)</w:t>
      </w:r>
      <w:r w:rsidR="00C64E3B" w:rsidRPr="002F46CE">
        <w:rPr>
          <w:rFonts w:ascii="Times New Roman" w:hAnsi="Times New Roman" w:cs="Times New Roman"/>
        </w:rPr>
        <w:t xml:space="preserve"> to choose and configure the </w:t>
      </w:r>
      <w:r w:rsidR="00C64E3B" w:rsidRPr="002F46CE">
        <w:rPr>
          <w:rFonts w:ascii="Times New Roman" w:eastAsia="宋体" w:hAnsi="Times New Roman" w:cs="Times New Roman"/>
        </w:rPr>
        <w:t xml:space="preserve">candidate </w:t>
      </w:r>
      <w:r w:rsidR="00C64E3B" w:rsidRPr="002F46CE">
        <w:rPr>
          <w:rFonts w:ascii="Times New Roman" w:hAnsi="Times New Roman" w:cs="Times New Roman"/>
        </w:rPr>
        <w:t>SCG cell(s)</w:t>
      </w:r>
      <w:r w:rsidR="003D2FBB" w:rsidRPr="002F46CE">
        <w:rPr>
          <w:rFonts w:ascii="Times New Roman" w:eastAsia="宋体" w:hAnsi="Times New Roman" w:cs="Times New Roman"/>
        </w:rPr>
        <w:t>, and the measurement results are provided by the S-MN.</w:t>
      </w:r>
      <w:r w:rsidR="00576252" w:rsidRPr="002F46CE">
        <w:rPr>
          <w:rFonts w:ascii="Times New Roman" w:eastAsia="宋体" w:hAnsi="Times New Roman" w:cs="Times New Roman"/>
        </w:rPr>
        <w:t xml:space="preserve"> Therefore, similarly the candidate PSCell could be cancelled for its decreased</w:t>
      </w:r>
      <w:r w:rsidR="00BF1108">
        <w:rPr>
          <w:rFonts w:ascii="Times New Roman" w:eastAsia="宋体" w:hAnsi="Times New Roman" w:cs="Times New Roman"/>
        </w:rPr>
        <w:t xml:space="preserve"> quality or the better cell </w:t>
      </w:r>
      <w:r w:rsidR="00051864">
        <w:rPr>
          <w:rFonts w:ascii="Times New Roman" w:eastAsia="宋体" w:hAnsi="Times New Roman" w:cs="Times New Roman"/>
        </w:rPr>
        <w:t>could be recommended as the</w:t>
      </w:r>
      <w:r w:rsidR="00BF1108">
        <w:rPr>
          <w:rFonts w:ascii="Times New Roman" w:eastAsia="宋体" w:hAnsi="Times New Roman" w:cs="Times New Roman"/>
        </w:rPr>
        <w:t xml:space="preserve"> candidate PSCell to candidate SN </w:t>
      </w:r>
      <w:r w:rsidR="00051864">
        <w:rPr>
          <w:rFonts w:ascii="Times New Roman" w:eastAsia="宋体" w:hAnsi="Times New Roman" w:cs="Times New Roman"/>
        </w:rPr>
        <w:t xml:space="preserve">by </w:t>
      </w:r>
      <w:r w:rsidR="00051864">
        <w:rPr>
          <w:rFonts w:ascii="Times New Roman" w:eastAsia="宋体" w:hAnsi="Times New Roman" w:cs="Times New Roman" w:hint="eastAsia"/>
        </w:rPr>
        <w:t>candidate</w:t>
      </w:r>
      <w:r w:rsidR="00051864">
        <w:rPr>
          <w:rFonts w:ascii="Times New Roman" w:eastAsia="宋体" w:hAnsi="Times New Roman" w:cs="Times New Roman"/>
        </w:rPr>
        <w:t xml:space="preserve"> MN </w:t>
      </w:r>
      <w:r w:rsidR="00BF1108">
        <w:rPr>
          <w:rFonts w:ascii="Times New Roman" w:eastAsia="宋体" w:hAnsi="Times New Roman" w:cs="Times New Roman"/>
        </w:rPr>
        <w:t>based</w:t>
      </w:r>
      <w:r w:rsidR="00F54CCA" w:rsidRPr="002F46CE">
        <w:rPr>
          <w:rFonts w:ascii="Times New Roman" w:hAnsi="Times New Roman" w:cs="Times New Roman"/>
          <w:lang w:val="en-GB"/>
        </w:rPr>
        <w:t xml:space="preserve"> on the measurement results from S-MN</w:t>
      </w:r>
      <w:r w:rsidR="00541263" w:rsidRPr="002F46CE">
        <w:rPr>
          <w:rFonts w:ascii="Times New Roman" w:hAnsi="Times New Roman" w:cs="Times New Roman"/>
          <w:lang w:val="en-GB"/>
        </w:rPr>
        <w:t>.</w:t>
      </w:r>
    </w:p>
    <w:p w14:paraId="4B8FA6A3" w14:textId="0949B81C" w:rsidR="00BA4B45" w:rsidRDefault="0051140E" w:rsidP="00D2643D">
      <w:pPr>
        <w:rPr>
          <w:rFonts w:ascii="Times New Roman" w:hAnsi="Times New Roman" w:cs="Times New Roman"/>
          <w:b/>
          <w:lang w:val="en-GB"/>
        </w:rPr>
      </w:pPr>
      <w:r w:rsidRPr="002F46CE">
        <w:rPr>
          <w:rFonts w:ascii="Times New Roman" w:hAnsi="Times New Roman" w:cs="Times New Roman"/>
          <w:b/>
          <w:lang w:val="en-GB"/>
        </w:rPr>
        <w:t>Observation</w:t>
      </w:r>
      <w:r w:rsidR="0014299B">
        <w:rPr>
          <w:rFonts w:ascii="Times New Roman" w:hAnsi="Times New Roman" w:cs="Times New Roman"/>
          <w:b/>
          <w:lang w:val="en-GB"/>
        </w:rPr>
        <w:t xml:space="preserve"> 1</w:t>
      </w:r>
      <w:r w:rsidRPr="002F46CE">
        <w:rPr>
          <w:rFonts w:ascii="Times New Roman" w:hAnsi="Times New Roman" w:cs="Times New Roman"/>
          <w:b/>
          <w:lang w:val="en-GB"/>
        </w:rPr>
        <w:t>:</w:t>
      </w:r>
      <w:r w:rsidR="00081F70">
        <w:rPr>
          <w:rFonts w:ascii="Times New Roman" w:hAnsi="Times New Roman" w:cs="Times New Roman"/>
          <w:b/>
          <w:lang w:val="en-GB"/>
        </w:rPr>
        <w:t xml:space="preserve"> </w:t>
      </w:r>
      <w:r w:rsidR="00B200BA">
        <w:rPr>
          <w:rFonts w:ascii="Times New Roman" w:hAnsi="Times New Roman" w:cs="Times New Roman"/>
          <w:b/>
          <w:lang w:val="en-GB"/>
        </w:rPr>
        <w:t>C</w:t>
      </w:r>
      <w:r w:rsidR="00081F70">
        <w:rPr>
          <w:rFonts w:ascii="Times New Roman" w:hAnsi="Times New Roman" w:cs="Times New Roman" w:hint="eastAsia"/>
          <w:b/>
          <w:lang w:val="en-GB"/>
        </w:rPr>
        <w:t>andidate</w:t>
      </w:r>
      <w:r w:rsidR="00081F70">
        <w:rPr>
          <w:rFonts w:ascii="Times New Roman" w:hAnsi="Times New Roman" w:cs="Times New Roman"/>
          <w:b/>
          <w:lang w:val="en-GB"/>
        </w:rPr>
        <w:t xml:space="preserve"> </w:t>
      </w:r>
      <w:r w:rsidR="00FB2BCC" w:rsidRPr="002F46CE">
        <w:rPr>
          <w:rFonts w:ascii="Times New Roman" w:hAnsi="Times New Roman" w:cs="Times New Roman"/>
          <w:b/>
          <w:lang w:val="en-GB"/>
        </w:rPr>
        <w:t>MN could initiate the cancel</w:t>
      </w:r>
      <w:r w:rsidR="001E7376" w:rsidRPr="002F46CE">
        <w:rPr>
          <w:rFonts w:ascii="Times New Roman" w:hAnsi="Times New Roman" w:cs="Times New Roman"/>
          <w:b/>
          <w:lang w:val="en-GB"/>
        </w:rPr>
        <w:t>/update</w:t>
      </w:r>
      <w:r w:rsidR="00FB2BCC" w:rsidRPr="002F46CE">
        <w:rPr>
          <w:rFonts w:ascii="Times New Roman" w:hAnsi="Times New Roman" w:cs="Times New Roman"/>
          <w:b/>
          <w:lang w:val="en-GB"/>
        </w:rPr>
        <w:t xml:space="preserve"> of the candidate PSCell based on the measurement results.</w:t>
      </w:r>
    </w:p>
    <w:p w14:paraId="4A61683D" w14:textId="38EAE3BF" w:rsidR="008E2509" w:rsidRPr="002F46CE" w:rsidRDefault="008E2509" w:rsidP="00D2643D">
      <w:pPr>
        <w:rPr>
          <w:rFonts w:ascii="Times New Roman" w:hAnsi="Times New Roman" w:cs="Times New Roman"/>
          <w:b/>
          <w:lang w:val="en-GB"/>
        </w:rPr>
      </w:pPr>
      <w:r w:rsidRPr="002F46CE">
        <w:rPr>
          <w:rFonts w:ascii="Times New Roman" w:hAnsi="Times New Roman" w:cs="Times New Roman"/>
          <w:b/>
          <w:lang w:val="en-GB"/>
        </w:rPr>
        <w:t>Proposal</w:t>
      </w:r>
      <w:r w:rsidR="0014299B">
        <w:rPr>
          <w:rFonts w:ascii="Times New Roman" w:hAnsi="Times New Roman" w:cs="Times New Roman"/>
          <w:b/>
          <w:lang w:val="en-GB"/>
        </w:rPr>
        <w:t xml:space="preserve"> 3</w:t>
      </w:r>
      <w:r w:rsidRPr="002F46CE">
        <w:rPr>
          <w:rFonts w:ascii="Times New Roman" w:hAnsi="Times New Roman" w:cs="Times New Roman"/>
          <w:b/>
          <w:lang w:val="en-GB"/>
        </w:rPr>
        <w:t xml:space="preserve">: S-MN should provide the measurement results to the </w:t>
      </w:r>
      <w:r w:rsidR="00A268CE">
        <w:rPr>
          <w:rFonts w:ascii="Times New Roman" w:hAnsi="Times New Roman" w:cs="Times New Roman"/>
          <w:b/>
          <w:lang w:val="en-GB"/>
        </w:rPr>
        <w:t>C</w:t>
      </w:r>
      <w:r w:rsidR="00A268CE">
        <w:rPr>
          <w:rFonts w:ascii="Times New Roman" w:hAnsi="Times New Roman" w:cs="Times New Roman" w:hint="eastAsia"/>
          <w:b/>
          <w:lang w:val="en-GB"/>
        </w:rPr>
        <w:t>andidate</w:t>
      </w:r>
      <w:r w:rsidR="00A268CE" w:rsidRPr="002F46CE">
        <w:rPr>
          <w:rFonts w:ascii="Times New Roman" w:hAnsi="Times New Roman" w:cs="Times New Roman"/>
          <w:b/>
          <w:lang w:val="en-GB"/>
        </w:rPr>
        <w:t xml:space="preserve"> </w:t>
      </w:r>
      <w:r w:rsidRPr="002F46CE">
        <w:rPr>
          <w:rFonts w:ascii="Times New Roman" w:hAnsi="Times New Roman" w:cs="Times New Roman"/>
          <w:b/>
          <w:lang w:val="en-GB"/>
        </w:rPr>
        <w:t xml:space="preserve">MN for the </w:t>
      </w:r>
      <w:r w:rsidR="002E390D" w:rsidRPr="002F46CE">
        <w:rPr>
          <w:rFonts w:ascii="Times New Roman" w:hAnsi="Times New Roman" w:cs="Times New Roman"/>
          <w:b/>
          <w:lang w:val="en-GB"/>
        </w:rPr>
        <w:t>cancel/update of the candidate PSCells after the preparation of the CHO with candidate SCGs.</w:t>
      </w:r>
    </w:p>
    <w:p w14:paraId="7E4F1AF9" w14:textId="77777777" w:rsidR="00DC1E65" w:rsidRDefault="00DC1E65" w:rsidP="00356A2B">
      <w:pPr>
        <w:spacing w:beforeLines="50" w:before="120" w:afterLines="50" w:after="120"/>
        <w:rPr>
          <w:rFonts w:ascii="Times New Roman" w:hAnsi="Times New Roman" w:cs="Times New Roman"/>
          <w:b/>
          <w:sz w:val="20"/>
          <w:szCs w:val="20"/>
          <w:lang w:val="en-GB"/>
        </w:rPr>
      </w:pPr>
    </w:p>
    <w:p w14:paraId="5EADFF10" w14:textId="218E3812" w:rsidR="000B70A3" w:rsidRDefault="005011AE" w:rsidP="0093444D">
      <w:pPr>
        <w:pStyle w:val="2"/>
      </w:pPr>
      <w:r w:rsidRPr="009162EA">
        <w:t>Issues</w:t>
      </w:r>
      <w:r>
        <w:t xml:space="preserve"> </w:t>
      </w:r>
      <w:r w:rsidR="00916C37">
        <w:t>when</w:t>
      </w:r>
      <w:r>
        <w:t xml:space="preserve"> </w:t>
      </w:r>
      <w:r w:rsidR="000B70A3">
        <w:t>SCG</w:t>
      </w:r>
      <w:r w:rsidR="000B70A3" w:rsidRPr="000B70A3">
        <w:rPr>
          <w:rFonts w:hint="eastAsia"/>
        </w:rPr>
        <w:t>/</w:t>
      </w:r>
      <w:r w:rsidR="000B70A3" w:rsidRPr="000B70A3">
        <w:t>MCG</w:t>
      </w:r>
      <w:r w:rsidR="000B70A3">
        <w:t xml:space="preserve"> failure </w:t>
      </w:r>
    </w:p>
    <w:p w14:paraId="45E7B219" w14:textId="4FC16546" w:rsidR="00E174B3" w:rsidRPr="00234D78" w:rsidRDefault="00E174B3" w:rsidP="00316DB5">
      <w:pPr>
        <w:rPr>
          <w:rFonts w:ascii="Times New Roman" w:hAnsi="Times New Roman" w:cs="Times New Roman"/>
          <w:sz w:val="21"/>
          <w:szCs w:val="20"/>
          <w:lang w:val="en-IN"/>
        </w:rPr>
      </w:pPr>
      <w:r w:rsidRPr="00234D78">
        <w:rPr>
          <w:rFonts w:ascii="Times New Roman" w:hAnsi="Times New Roman" w:cs="Times New Roman"/>
          <w:sz w:val="21"/>
          <w:szCs w:val="20"/>
          <w:lang w:val="en-IN"/>
        </w:rPr>
        <w:t>In Rel-17</w:t>
      </w:r>
      <w:r w:rsidRPr="00234D78">
        <w:rPr>
          <w:rFonts w:ascii="Times New Roman" w:hAnsi="Times New Roman" w:cs="Times New Roman" w:hint="eastAsia"/>
          <w:sz w:val="21"/>
          <w:szCs w:val="20"/>
          <w:lang w:val="en-IN"/>
        </w:rPr>
        <w:t>,</w:t>
      </w:r>
      <w:r w:rsidRPr="00234D78">
        <w:rPr>
          <w:rFonts w:ascii="Times New Roman" w:hAnsi="Times New Roman" w:cs="Times New Roman"/>
          <w:sz w:val="21"/>
          <w:szCs w:val="20"/>
          <w:lang w:val="en-IN"/>
        </w:rPr>
        <w:t xml:space="preserve"> UE’s behaviour are defined when MCG/SCG Failure Information procedure is initiated which is shown in Table1</w:t>
      </w:r>
      <w:r w:rsidR="004B35C7" w:rsidRPr="00234D78">
        <w:rPr>
          <w:rFonts w:ascii="Times New Roman" w:hAnsi="Times New Roman" w:cs="Times New Roman"/>
          <w:sz w:val="21"/>
          <w:szCs w:val="20"/>
          <w:lang w:val="en-IN"/>
        </w:rPr>
        <w:t>.</w:t>
      </w:r>
    </w:p>
    <w:p w14:paraId="68419E11" w14:textId="2ED468FF" w:rsidR="009151AF" w:rsidRPr="00234D78" w:rsidRDefault="009151AF" w:rsidP="009151AF">
      <w:pPr>
        <w:jc w:val="center"/>
        <w:rPr>
          <w:rFonts w:ascii="Times New Roman" w:hAnsi="Times New Roman" w:cs="Times New Roman"/>
          <w:sz w:val="21"/>
          <w:szCs w:val="20"/>
          <w:lang w:val="en-IN"/>
        </w:rPr>
      </w:pPr>
      <w:r w:rsidRPr="00234D78">
        <w:rPr>
          <w:rFonts w:ascii="Times New Roman" w:hAnsi="Times New Roman" w:cs="Times New Roman"/>
          <w:sz w:val="21"/>
          <w:szCs w:val="20"/>
          <w:lang w:val="en-IN"/>
        </w:rPr>
        <w:t xml:space="preserve">Table1 UE’s behaviour when </w:t>
      </w:r>
      <w:r w:rsidR="008A2D32" w:rsidRPr="00234D78">
        <w:rPr>
          <w:rFonts w:ascii="Times New Roman" w:hAnsi="Times New Roman" w:cs="Times New Roman"/>
          <w:sz w:val="21"/>
          <w:szCs w:val="20"/>
          <w:lang w:val="en-IN"/>
        </w:rPr>
        <w:t>MCG/SCG</w:t>
      </w:r>
      <w:r w:rsidRPr="00234D78">
        <w:rPr>
          <w:rFonts w:ascii="Times New Roman" w:hAnsi="Times New Roman" w:cs="Times New Roman"/>
          <w:sz w:val="21"/>
          <w:szCs w:val="20"/>
          <w:lang w:val="en-IN"/>
        </w:rPr>
        <w:t xml:space="preserve"> Failure Information procedure is initiated</w:t>
      </w:r>
      <w:r w:rsidR="00383B5C" w:rsidRPr="00234D78">
        <w:rPr>
          <w:rFonts w:ascii="Times New Roman" w:hAnsi="Times New Roman" w:cs="Times New Roman"/>
          <w:sz w:val="21"/>
          <w:szCs w:val="20"/>
          <w:lang w:val="en-IN"/>
        </w:rPr>
        <w:t xml:space="preserve"> in Rel-17</w:t>
      </w:r>
    </w:p>
    <w:tbl>
      <w:tblPr>
        <w:tblStyle w:val="a3"/>
        <w:tblW w:w="0" w:type="auto"/>
        <w:tblLook w:val="04A0" w:firstRow="1" w:lastRow="0" w:firstColumn="1" w:lastColumn="0" w:noHBand="0" w:noVBand="1"/>
      </w:tblPr>
      <w:tblGrid>
        <w:gridCol w:w="1886"/>
        <w:gridCol w:w="1823"/>
        <w:gridCol w:w="1344"/>
        <w:gridCol w:w="1613"/>
        <w:gridCol w:w="1970"/>
      </w:tblGrid>
      <w:tr w:rsidR="00D46D3D" w:rsidRPr="00D46D3D" w14:paraId="66A1F031" w14:textId="77777777" w:rsidTr="00A11AF3">
        <w:tc>
          <w:tcPr>
            <w:tcW w:w="1886" w:type="dxa"/>
            <w:vMerge w:val="restart"/>
          </w:tcPr>
          <w:p w14:paraId="0289F348" w14:textId="66B627BA" w:rsidR="00D4337C" w:rsidRPr="00D46D3D" w:rsidRDefault="00D4337C" w:rsidP="00316DB5">
            <w:pPr>
              <w:rPr>
                <w:rFonts w:ascii="Times New Roman" w:hAnsi="Times New Roman"/>
                <w:lang w:val="en-IN"/>
              </w:rPr>
            </w:pPr>
            <w:bookmarkStart w:id="2" w:name="OLE_LINK3"/>
            <w:r w:rsidRPr="00D46D3D">
              <w:rPr>
                <w:rFonts w:ascii="Times New Roman" w:eastAsiaTheme="minorEastAsia" w:hAnsi="Times New Roman"/>
                <w:lang w:val="en-IN" w:eastAsia="zh-CN"/>
              </w:rPr>
              <w:t>Scenario</w:t>
            </w:r>
          </w:p>
        </w:tc>
        <w:tc>
          <w:tcPr>
            <w:tcW w:w="3167" w:type="dxa"/>
            <w:gridSpan w:val="2"/>
          </w:tcPr>
          <w:p w14:paraId="3E717E1B" w14:textId="760F205C" w:rsidR="00D4337C" w:rsidRPr="00D46D3D" w:rsidRDefault="001124DC" w:rsidP="003D330A">
            <w:pPr>
              <w:jc w:val="center"/>
              <w:rPr>
                <w:rFonts w:ascii="Times New Roman" w:eastAsiaTheme="minorEastAsia" w:hAnsi="Times New Roman"/>
                <w:lang w:val="en-IN" w:eastAsia="zh-CN"/>
              </w:rPr>
            </w:pPr>
            <w:r w:rsidRPr="00D46D3D">
              <w:rPr>
                <w:rFonts w:ascii="Times New Roman" w:eastAsiaTheme="minorEastAsia" w:hAnsi="Times New Roman"/>
                <w:lang w:val="en-IN" w:eastAsia="zh-CN"/>
              </w:rPr>
              <w:t>CHO configured</w:t>
            </w:r>
          </w:p>
        </w:tc>
        <w:tc>
          <w:tcPr>
            <w:tcW w:w="3583" w:type="dxa"/>
            <w:gridSpan w:val="2"/>
          </w:tcPr>
          <w:p w14:paraId="13094B7F" w14:textId="00481D15" w:rsidR="00D4337C" w:rsidRPr="00D46D3D" w:rsidRDefault="001124DC" w:rsidP="00A1295B">
            <w:pPr>
              <w:jc w:val="center"/>
              <w:rPr>
                <w:rFonts w:ascii="Times New Roman" w:eastAsiaTheme="minorEastAsia" w:hAnsi="Times New Roman"/>
                <w:lang w:val="en-IN" w:eastAsia="zh-CN"/>
              </w:rPr>
            </w:pPr>
            <w:r w:rsidRPr="00D46D3D">
              <w:rPr>
                <w:rFonts w:ascii="Times New Roman" w:eastAsiaTheme="minorEastAsia" w:hAnsi="Times New Roman"/>
                <w:lang w:val="en-IN" w:eastAsia="zh-CN"/>
              </w:rPr>
              <w:t>Rel-17 CPA/CPC configured</w:t>
            </w:r>
          </w:p>
        </w:tc>
      </w:tr>
      <w:tr w:rsidR="00FA5ED4" w:rsidRPr="00D46D3D" w14:paraId="148AB68B" w14:textId="77777777" w:rsidTr="00325E11">
        <w:tc>
          <w:tcPr>
            <w:tcW w:w="1886" w:type="dxa"/>
            <w:vMerge/>
          </w:tcPr>
          <w:p w14:paraId="0A024438" w14:textId="77777777" w:rsidR="00FA5ED4" w:rsidRPr="00D46D3D" w:rsidRDefault="00FA5ED4" w:rsidP="00FA5ED4">
            <w:pPr>
              <w:rPr>
                <w:rFonts w:ascii="Times New Roman" w:hAnsi="Times New Roman"/>
                <w:lang w:val="en-IN"/>
              </w:rPr>
            </w:pPr>
          </w:p>
        </w:tc>
        <w:tc>
          <w:tcPr>
            <w:tcW w:w="1823" w:type="dxa"/>
          </w:tcPr>
          <w:p w14:paraId="13FFC8C1" w14:textId="3B8D0C27" w:rsidR="00FA5ED4" w:rsidRPr="00D46D3D" w:rsidRDefault="00FA5ED4" w:rsidP="00FA5ED4">
            <w:pPr>
              <w:rPr>
                <w:rFonts w:ascii="Times New Roman" w:hAnsi="Times New Roman"/>
                <w:lang w:val="en-IN"/>
              </w:rPr>
            </w:pPr>
            <w:r w:rsidRPr="00D46D3D">
              <w:rPr>
                <w:rFonts w:ascii="Times New Roman" w:eastAsiaTheme="minorEastAsia" w:hAnsi="Times New Roman"/>
                <w:lang w:val="en-IN" w:eastAsia="zh-CN"/>
              </w:rPr>
              <w:t>CHO execution condition evaluation</w:t>
            </w:r>
          </w:p>
        </w:tc>
        <w:tc>
          <w:tcPr>
            <w:tcW w:w="1344" w:type="dxa"/>
          </w:tcPr>
          <w:p w14:paraId="56C54541" w14:textId="0B7FDB33" w:rsidR="00FA5ED4" w:rsidRPr="00D46D3D" w:rsidRDefault="00FA5ED4" w:rsidP="00FA5ED4">
            <w:pPr>
              <w:rPr>
                <w:rFonts w:ascii="Times New Roman" w:hAnsi="Times New Roman"/>
                <w:lang w:val="en-IN"/>
              </w:rPr>
            </w:pPr>
            <w:r w:rsidRPr="00D46D3D">
              <w:rPr>
                <w:rFonts w:ascii="Times New Roman" w:eastAsiaTheme="minorEastAsia" w:hAnsi="Times New Roman"/>
                <w:lang w:val="en-IN" w:eastAsia="zh-CN"/>
              </w:rPr>
              <w:t>Measurement for candidate PCells</w:t>
            </w:r>
          </w:p>
        </w:tc>
        <w:tc>
          <w:tcPr>
            <w:tcW w:w="1613" w:type="dxa"/>
          </w:tcPr>
          <w:p w14:paraId="68FEC58F" w14:textId="546C8EAD" w:rsidR="00FA5ED4" w:rsidRPr="00D46D3D" w:rsidRDefault="00FA5ED4" w:rsidP="00FA5ED4">
            <w:pPr>
              <w:rPr>
                <w:rFonts w:ascii="Times New Roman" w:hAnsi="Times New Roman"/>
                <w:lang w:val="en-IN"/>
              </w:rPr>
            </w:pPr>
            <w:r w:rsidRPr="00D46D3D">
              <w:rPr>
                <w:rFonts w:ascii="Times New Roman" w:eastAsiaTheme="minorEastAsia" w:hAnsi="Times New Roman"/>
                <w:lang w:val="en-IN" w:eastAsia="zh-CN"/>
              </w:rPr>
              <w:t>CPA/CPC execution condition evaluation</w:t>
            </w:r>
          </w:p>
        </w:tc>
        <w:tc>
          <w:tcPr>
            <w:tcW w:w="1970" w:type="dxa"/>
          </w:tcPr>
          <w:p w14:paraId="10EDF989" w14:textId="1B8A0867" w:rsidR="00FA5ED4" w:rsidRPr="00D46D3D" w:rsidRDefault="00FA5ED4" w:rsidP="00FA5ED4">
            <w:pPr>
              <w:rPr>
                <w:rFonts w:ascii="Times New Roman" w:hAnsi="Times New Roman"/>
                <w:lang w:val="en-IN"/>
              </w:rPr>
            </w:pPr>
            <w:r w:rsidRPr="00D46D3D">
              <w:rPr>
                <w:rFonts w:ascii="Times New Roman" w:eastAsiaTheme="minorEastAsia" w:hAnsi="Times New Roman"/>
                <w:lang w:val="en-IN" w:eastAsia="zh-CN"/>
              </w:rPr>
              <w:t>Measurement for candidate PSCells</w:t>
            </w:r>
          </w:p>
        </w:tc>
      </w:tr>
      <w:tr w:rsidR="00FA5ED4" w:rsidRPr="00D46D3D" w14:paraId="49C57F64" w14:textId="77777777" w:rsidTr="00325E11">
        <w:tc>
          <w:tcPr>
            <w:tcW w:w="1886" w:type="dxa"/>
          </w:tcPr>
          <w:p w14:paraId="2A055D60" w14:textId="4D5184BE" w:rsidR="00FA5ED4" w:rsidRPr="00D46D3D" w:rsidRDefault="00FA5ED4" w:rsidP="00FA5ED4">
            <w:pPr>
              <w:rPr>
                <w:rFonts w:ascii="Times New Roman" w:eastAsiaTheme="minorEastAsia" w:hAnsi="Times New Roman"/>
                <w:lang w:val="en-IN" w:eastAsia="zh-CN"/>
              </w:rPr>
            </w:pPr>
            <w:r w:rsidRPr="00D46D3D">
              <w:rPr>
                <w:rFonts w:ascii="Times New Roman" w:eastAsiaTheme="minorEastAsia" w:hAnsi="Times New Roman"/>
                <w:lang w:val="en-IN" w:eastAsia="zh-CN"/>
              </w:rPr>
              <w:lastRenderedPageBreak/>
              <w:t>MCG Failure information procedure initiated</w:t>
            </w:r>
          </w:p>
        </w:tc>
        <w:tc>
          <w:tcPr>
            <w:tcW w:w="1823" w:type="dxa"/>
          </w:tcPr>
          <w:p w14:paraId="2ADBF096" w14:textId="55DD4CB6" w:rsidR="00FA5ED4" w:rsidRPr="00D46D3D" w:rsidRDefault="00FA5ED4" w:rsidP="00FA5ED4">
            <w:pPr>
              <w:rPr>
                <w:rFonts w:ascii="Times New Roman" w:eastAsiaTheme="minorEastAsia" w:hAnsi="Times New Roman"/>
                <w:lang w:val="en-IN" w:eastAsia="zh-CN"/>
              </w:rPr>
            </w:pPr>
            <w:r w:rsidRPr="00D46D3D">
              <w:rPr>
                <w:rFonts w:ascii="Times New Roman" w:eastAsiaTheme="minorEastAsia" w:hAnsi="Times New Roman"/>
                <w:lang w:val="en-IN" w:eastAsia="zh-CN"/>
              </w:rPr>
              <w:t>Stop</w:t>
            </w:r>
          </w:p>
        </w:tc>
        <w:tc>
          <w:tcPr>
            <w:tcW w:w="1344" w:type="dxa"/>
          </w:tcPr>
          <w:p w14:paraId="5E0FD6C6" w14:textId="717726EB" w:rsidR="00FA5ED4" w:rsidRPr="00D46D3D" w:rsidRDefault="00FA5ED4" w:rsidP="00FA5ED4">
            <w:pPr>
              <w:rPr>
                <w:rFonts w:ascii="Times New Roman" w:eastAsiaTheme="minorEastAsia" w:hAnsi="Times New Roman"/>
                <w:lang w:val="en-IN" w:eastAsia="zh-CN"/>
              </w:rPr>
            </w:pPr>
            <w:r w:rsidRPr="00D46D3D">
              <w:rPr>
                <w:rFonts w:ascii="Times New Roman" w:eastAsiaTheme="minorEastAsia" w:hAnsi="Times New Roman"/>
                <w:lang w:val="en-IN" w:eastAsia="zh-CN"/>
              </w:rPr>
              <w:t>Continue</w:t>
            </w:r>
          </w:p>
        </w:tc>
        <w:tc>
          <w:tcPr>
            <w:tcW w:w="1613" w:type="dxa"/>
          </w:tcPr>
          <w:p w14:paraId="79531EED" w14:textId="378EDF3C" w:rsidR="00FA5ED4" w:rsidRPr="00D46D3D" w:rsidRDefault="00FA5ED4" w:rsidP="00FA5ED4">
            <w:pPr>
              <w:rPr>
                <w:rFonts w:ascii="Times New Roman" w:eastAsiaTheme="minorEastAsia" w:hAnsi="Times New Roman"/>
                <w:lang w:val="en-IN" w:eastAsia="zh-CN"/>
              </w:rPr>
            </w:pPr>
            <w:r w:rsidRPr="00D46D3D">
              <w:rPr>
                <w:rFonts w:ascii="Times New Roman" w:eastAsiaTheme="minorEastAsia" w:hAnsi="Times New Roman"/>
                <w:lang w:val="en-IN" w:eastAsia="zh-CN"/>
              </w:rPr>
              <w:t>Stop</w:t>
            </w:r>
          </w:p>
        </w:tc>
        <w:tc>
          <w:tcPr>
            <w:tcW w:w="1970" w:type="dxa"/>
          </w:tcPr>
          <w:p w14:paraId="52A9739F" w14:textId="27B51495" w:rsidR="00FA5ED4" w:rsidRPr="00D46D3D" w:rsidRDefault="00FA5ED4" w:rsidP="00FA5ED4">
            <w:pPr>
              <w:rPr>
                <w:rFonts w:ascii="Times New Roman" w:eastAsiaTheme="minorEastAsia" w:hAnsi="Times New Roman"/>
                <w:lang w:val="en-IN" w:eastAsia="zh-CN"/>
              </w:rPr>
            </w:pPr>
            <w:r w:rsidRPr="00D46D3D">
              <w:rPr>
                <w:rFonts w:ascii="Times New Roman" w:eastAsiaTheme="minorEastAsia" w:hAnsi="Times New Roman"/>
                <w:lang w:val="en-IN" w:eastAsia="zh-CN"/>
              </w:rPr>
              <w:t>Continue</w:t>
            </w:r>
          </w:p>
        </w:tc>
      </w:tr>
      <w:tr w:rsidR="00CA7914" w:rsidRPr="00D46D3D" w14:paraId="1EE9951D" w14:textId="77777777" w:rsidTr="00325E11">
        <w:tc>
          <w:tcPr>
            <w:tcW w:w="1886" w:type="dxa"/>
          </w:tcPr>
          <w:p w14:paraId="0C7FCB2C" w14:textId="1D755023" w:rsidR="00CA7914" w:rsidRPr="00D46D3D" w:rsidRDefault="00CA7914" w:rsidP="00CA7914">
            <w:pPr>
              <w:rPr>
                <w:rFonts w:ascii="Times New Roman" w:hAnsi="Times New Roman"/>
                <w:lang w:val="en-IN"/>
              </w:rPr>
            </w:pPr>
            <w:r w:rsidRPr="00D46D3D">
              <w:rPr>
                <w:rFonts w:ascii="Times New Roman" w:eastAsiaTheme="minorEastAsia" w:hAnsi="Times New Roman"/>
                <w:lang w:val="en-IN" w:eastAsia="zh-CN"/>
              </w:rPr>
              <w:t>SCG Failure information procedure initiated</w:t>
            </w:r>
          </w:p>
        </w:tc>
        <w:tc>
          <w:tcPr>
            <w:tcW w:w="1823" w:type="dxa"/>
          </w:tcPr>
          <w:p w14:paraId="1DA21780" w14:textId="38902376" w:rsidR="00CA7914" w:rsidRPr="00D46D3D" w:rsidRDefault="00CA7914" w:rsidP="00CA7914">
            <w:pPr>
              <w:rPr>
                <w:rFonts w:ascii="Times New Roman" w:hAnsi="Times New Roman"/>
                <w:lang w:val="en-IN"/>
              </w:rPr>
            </w:pPr>
            <w:r w:rsidRPr="00D46D3D">
              <w:rPr>
                <w:rFonts w:ascii="Times New Roman" w:eastAsiaTheme="minorEastAsia" w:hAnsi="Times New Roman"/>
                <w:lang w:val="en-IN" w:eastAsia="zh-CN"/>
              </w:rPr>
              <w:t>Continue</w:t>
            </w:r>
          </w:p>
        </w:tc>
        <w:tc>
          <w:tcPr>
            <w:tcW w:w="1344" w:type="dxa"/>
          </w:tcPr>
          <w:p w14:paraId="6E6C4C09" w14:textId="0CAD2A0E" w:rsidR="00CA7914" w:rsidRPr="00D46D3D" w:rsidRDefault="00CA7914" w:rsidP="00CA7914">
            <w:pPr>
              <w:rPr>
                <w:rFonts w:ascii="Times New Roman" w:hAnsi="Times New Roman"/>
                <w:lang w:val="en-IN"/>
              </w:rPr>
            </w:pPr>
            <w:r w:rsidRPr="00D46D3D">
              <w:rPr>
                <w:rFonts w:ascii="Times New Roman" w:eastAsiaTheme="minorEastAsia" w:hAnsi="Times New Roman"/>
                <w:lang w:val="en-IN" w:eastAsia="zh-CN"/>
              </w:rPr>
              <w:t>Continue</w:t>
            </w:r>
          </w:p>
        </w:tc>
        <w:tc>
          <w:tcPr>
            <w:tcW w:w="1613" w:type="dxa"/>
          </w:tcPr>
          <w:p w14:paraId="4BADDA7F" w14:textId="6A3319CC" w:rsidR="00CA7914" w:rsidRPr="00D46D3D" w:rsidRDefault="00CA7914" w:rsidP="00CA7914">
            <w:pPr>
              <w:rPr>
                <w:rFonts w:ascii="Times New Roman" w:hAnsi="Times New Roman"/>
                <w:lang w:val="en-IN"/>
              </w:rPr>
            </w:pPr>
            <w:r w:rsidRPr="00D46D3D">
              <w:rPr>
                <w:rFonts w:ascii="Times New Roman" w:eastAsiaTheme="minorEastAsia" w:hAnsi="Times New Roman"/>
                <w:lang w:val="en-IN" w:eastAsia="zh-CN"/>
              </w:rPr>
              <w:t>Stop</w:t>
            </w:r>
          </w:p>
        </w:tc>
        <w:tc>
          <w:tcPr>
            <w:tcW w:w="1970" w:type="dxa"/>
          </w:tcPr>
          <w:p w14:paraId="67A42342" w14:textId="4571A896" w:rsidR="00CA7914" w:rsidRPr="00D46D3D" w:rsidRDefault="00CA7914" w:rsidP="00CA7914">
            <w:pPr>
              <w:rPr>
                <w:rFonts w:ascii="Times New Roman" w:hAnsi="Times New Roman"/>
                <w:lang w:val="en-IN"/>
              </w:rPr>
            </w:pPr>
            <w:r w:rsidRPr="00D46D3D">
              <w:rPr>
                <w:rFonts w:ascii="Times New Roman" w:eastAsiaTheme="minorEastAsia" w:hAnsi="Times New Roman"/>
                <w:lang w:val="en-IN" w:eastAsia="zh-CN"/>
              </w:rPr>
              <w:t>Stop</w:t>
            </w:r>
          </w:p>
        </w:tc>
      </w:tr>
    </w:tbl>
    <w:bookmarkEnd w:id="2"/>
    <w:p w14:paraId="17BEF520" w14:textId="6CDA0E0D" w:rsidR="00D42163" w:rsidRPr="00234D78" w:rsidRDefault="00E07443" w:rsidP="00D42163">
      <w:pPr>
        <w:rPr>
          <w:rFonts w:ascii="Times New Roman" w:hAnsi="Times New Roman" w:cs="Times New Roman"/>
          <w:lang w:val="en-GB"/>
        </w:rPr>
      </w:pPr>
      <w:r w:rsidRPr="00234D78">
        <w:rPr>
          <w:rFonts w:ascii="Times New Roman" w:hAnsi="Times New Roman" w:cs="Times New Roman"/>
          <w:lang w:val="en-IN"/>
        </w:rPr>
        <w:t xml:space="preserve">Therefore, UE’s behaviour needs to be defined in CHO with candidate SCG(s) when MCG/SCG Failure Information procedure is </w:t>
      </w:r>
      <w:r w:rsidR="0045233F" w:rsidRPr="00234D78">
        <w:rPr>
          <w:rFonts w:ascii="Times New Roman" w:hAnsi="Times New Roman" w:cs="Times New Roman"/>
          <w:lang w:val="en-IN"/>
        </w:rPr>
        <w:t>initiated</w:t>
      </w:r>
      <w:r w:rsidR="006E3D66" w:rsidRPr="00234D78">
        <w:rPr>
          <w:rFonts w:ascii="Times New Roman" w:hAnsi="Times New Roman" w:cs="Times New Roman"/>
          <w:lang w:val="en-IN"/>
        </w:rPr>
        <w:t xml:space="preserve">. </w:t>
      </w:r>
      <w:r w:rsidR="008D354A" w:rsidRPr="00234D78">
        <w:rPr>
          <w:rFonts w:ascii="Times New Roman" w:hAnsi="Times New Roman" w:cs="Times New Roman"/>
          <w:lang w:val="en-IN"/>
        </w:rPr>
        <w:t>Based on</w:t>
      </w:r>
      <w:r w:rsidR="00D42163" w:rsidRPr="00234D78">
        <w:rPr>
          <w:rFonts w:ascii="Times New Roman" w:hAnsi="Times New Roman" w:cs="Times New Roman"/>
          <w:lang w:val="en-GB"/>
        </w:rPr>
        <w:t xml:space="preserve"> the agreement achi</w:t>
      </w:r>
      <w:r w:rsidR="001060E4" w:rsidRPr="00234D78">
        <w:rPr>
          <w:rFonts w:ascii="Times New Roman" w:hAnsi="Times New Roman" w:cs="Times New Roman"/>
          <w:lang w:val="en-GB"/>
        </w:rPr>
        <w:t xml:space="preserve">eved in RAN2 </w:t>
      </w:r>
      <w:r w:rsidR="001060E4" w:rsidRPr="00234D78">
        <w:rPr>
          <w:rFonts w:ascii="Times New Roman" w:hAnsi="Times New Roman" w:cs="Times New Roman" w:hint="eastAsia"/>
          <w:lang w:val="en-GB"/>
        </w:rPr>
        <w:t>at</w:t>
      </w:r>
      <w:r w:rsidR="001060E4" w:rsidRPr="00234D78">
        <w:rPr>
          <w:rFonts w:ascii="Times New Roman" w:hAnsi="Times New Roman" w:cs="Times New Roman"/>
          <w:lang w:val="en-GB"/>
        </w:rPr>
        <w:t xml:space="preserve"> </w:t>
      </w:r>
      <w:r w:rsidR="001060E4" w:rsidRPr="00234D78">
        <w:rPr>
          <w:rFonts w:ascii="Times New Roman" w:hAnsi="Times New Roman" w:cs="Times New Roman" w:hint="eastAsia"/>
          <w:lang w:val="en-GB"/>
        </w:rPr>
        <w:t>present</w:t>
      </w:r>
      <w:r w:rsidR="00D42163" w:rsidRPr="00234D78">
        <w:rPr>
          <w:rFonts w:ascii="Times New Roman" w:hAnsi="Times New Roman" w:cs="Times New Roman"/>
          <w:lang w:val="en-GB"/>
        </w:rPr>
        <w:t xml:space="preserve">, there still some issues need </w:t>
      </w:r>
      <w:r w:rsidR="00A81CC2" w:rsidRPr="00234D78">
        <w:rPr>
          <w:rFonts w:ascii="Times New Roman" w:hAnsi="Times New Roman" w:cs="Times New Roman"/>
          <w:lang w:val="en-GB"/>
        </w:rPr>
        <w:t>to be discussed</w:t>
      </w:r>
      <w:r w:rsidR="001060E4" w:rsidRPr="00234D78">
        <w:rPr>
          <w:rFonts w:ascii="Times New Roman" w:hAnsi="Times New Roman" w:cs="Times New Roman"/>
          <w:lang w:val="en-GB"/>
        </w:rPr>
        <w:t xml:space="preserve"> </w:t>
      </w:r>
      <w:r w:rsidR="002879B5" w:rsidRPr="00234D78">
        <w:rPr>
          <w:rFonts w:ascii="Times New Roman" w:hAnsi="Times New Roman" w:cs="Times New Roman"/>
          <w:lang w:val="en-IN"/>
        </w:rPr>
        <w:t>as given in T</w:t>
      </w:r>
      <w:r w:rsidR="006E3D66" w:rsidRPr="00234D78">
        <w:rPr>
          <w:rFonts w:ascii="Times New Roman" w:hAnsi="Times New Roman" w:cs="Times New Roman"/>
          <w:lang w:val="en-IN"/>
        </w:rPr>
        <w:t xml:space="preserve">able2. </w:t>
      </w:r>
    </w:p>
    <w:p w14:paraId="41666390" w14:textId="2D3C12E3" w:rsidR="00A7108F" w:rsidRPr="00234D78" w:rsidRDefault="00A7108F" w:rsidP="00455F31">
      <w:pPr>
        <w:rPr>
          <w:rFonts w:ascii="Times New Roman" w:hAnsi="Times New Roman" w:cs="Times New Roman"/>
          <w:lang w:val="en-GB"/>
        </w:rPr>
      </w:pPr>
      <w:r w:rsidRPr="00234D78">
        <w:rPr>
          <w:rFonts w:ascii="Times New Roman" w:hAnsi="Times New Roman" w:cs="Times New Roman"/>
          <w:lang w:val="en-GB"/>
        </w:rPr>
        <w:t xml:space="preserve">Table2 </w:t>
      </w:r>
      <w:r w:rsidR="001F6DEA" w:rsidRPr="00234D78">
        <w:rPr>
          <w:rFonts w:ascii="Times New Roman" w:hAnsi="Times New Roman" w:cs="Times New Roman"/>
          <w:lang w:val="en-IN"/>
        </w:rPr>
        <w:t>UE’s behaviour</w:t>
      </w:r>
      <w:r w:rsidR="00383B5C" w:rsidRPr="00234D78">
        <w:rPr>
          <w:rFonts w:ascii="Times New Roman" w:hAnsi="Times New Roman" w:cs="Times New Roman"/>
          <w:lang w:val="en-IN"/>
        </w:rPr>
        <w:t xml:space="preserve"> </w:t>
      </w:r>
      <w:r w:rsidR="007820C1" w:rsidRPr="00234D78">
        <w:rPr>
          <w:rFonts w:ascii="Times New Roman" w:hAnsi="Times New Roman" w:cs="Times New Roman"/>
          <w:lang w:val="en-IN"/>
        </w:rPr>
        <w:t xml:space="preserve">when </w:t>
      </w:r>
      <w:r w:rsidR="00383B5C" w:rsidRPr="00234D78">
        <w:rPr>
          <w:rFonts w:ascii="Times New Roman" w:hAnsi="Times New Roman" w:cs="Times New Roman"/>
          <w:lang w:val="en-IN"/>
        </w:rPr>
        <w:t xml:space="preserve">MCG/SCG Failure Information procedure </w:t>
      </w:r>
      <w:r w:rsidR="00720494" w:rsidRPr="00234D78">
        <w:rPr>
          <w:rFonts w:ascii="Times New Roman" w:hAnsi="Times New Roman" w:cs="Times New Roman"/>
          <w:lang w:val="en-IN"/>
        </w:rPr>
        <w:t xml:space="preserve">is </w:t>
      </w:r>
      <w:r w:rsidR="00383B5C" w:rsidRPr="00234D78">
        <w:rPr>
          <w:rFonts w:ascii="Times New Roman" w:hAnsi="Times New Roman" w:cs="Times New Roman"/>
          <w:lang w:val="en-IN"/>
        </w:rPr>
        <w:t>initiated</w:t>
      </w:r>
      <w:r w:rsidR="00316B8D" w:rsidRPr="00234D78">
        <w:rPr>
          <w:rFonts w:ascii="Times New Roman" w:hAnsi="Times New Roman" w:cs="Times New Roman"/>
          <w:lang w:val="en-IN"/>
        </w:rPr>
        <w:t xml:space="preserve"> </w:t>
      </w:r>
      <w:r w:rsidR="00034B07" w:rsidRPr="00234D78">
        <w:rPr>
          <w:rFonts w:ascii="Times New Roman" w:hAnsi="Times New Roman" w:cs="Times New Roman"/>
          <w:lang w:val="en-IN"/>
        </w:rPr>
        <w:t>in CHO with candidate SCG</w:t>
      </w:r>
      <w:r w:rsidR="00320505" w:rsidRPr="00234D78">
        <w:rPr>
          <w:rFonts w:ascii="Times New Roman" w:hAnsi="Times New Roman"/>
          <w:lang w:val="en-IN"/>
        </w:rPr>
        <w:t>(s)</w:t>
      </w:r>
    </w:p>
    <w:tbl>
      <w:tblPr>
        <w:tblStyle w:val="a3"/>
        <w:tblW w:w="0" w:type="auto"/>
        <w:jc w:val="center"/>
        <w:tblLook w:val="04A0" w:firstRow="1" w:lastRow="0" w:firstColumn="1" w:lastColumn="0" w:noHBand="0" w:noVBand="1"/>
      </w:tblPr>
      <w:tblGrid>
        <w:gridCol w:w="1886"/>
        <w:gridCol w:w="2362"/>
        <w:gridCol w:w="2835"/>
      </w:tblGrid>
      <w:tr w:rsidR="00586139" w:rsidRPr="00D46D3D" w14:paraId="572A9557" w14:textId="77777777" w:rsidTr="009162EA">
        <w:trPr>
          <w:jc w:val="center"/>
        </w:trPr>
        <w:tc>
          <w:tcPr>
            <w:tcW w:w="1886" w:type="dxa"/>
            <w:vMerge w:val="restart"/>
          </w:tcPr>
          <w:p w14:paraId="7ABE1790" w14:textId="77777777" w:rsidR="00586139" w:rsidRPr="00D46D3D" w:rsidRDefault="00586139" w:rsidP="00E824B5">
            <w:pPr>
              <w:rPr>
                <w:rFonts w:ascii="Times New Roman" w:hAnsi="Times New Roman"/>
                <w:lang w:val="en-IN"/>
              </w:rPr>
            </w:pPr>
            <w:r w:rsidRPr="00D46D3D">
              <w:rPr>
                <w:rFonts w:ascii="Times New Roman" w:eastAsiaTheme="minorEastAsia" w:hAnsi="Times New Roman"/>
                <w:lang w:val="en-IN" w:eastAsia="zh-CN"/>
              </w:rPr>
              <w:t>Scenario</w:t>
            </w:r>
          </w:p>
        </w:tc>
        <w:tc>
          <w:tcPr>
            <w:tcW w:w="5197" w:type="dxa"/>
            <w:gridSpan w:val="2"/>
          </w:tcPr>
          <w:p w14:paraId="699AECE4" w14:textId="130E20CC" w:rsidR="00586139" w:rsidRPr="00D46D3D" w:rsidRDefault="00586139" w:rsidP="00E824B5">
            <w:pPr>
              <w:jc w:val="center"/>
              <w:rPr>
                <w:rFonts w:ascii="Times New Roman" w:eastAsiaTheme="minorEastAsia" w:hAnsi="Times New Roman"/>
                <w:lang w:val="en-IN" w:eastAsia="zh-CN"/>
              </w:rPr>
            </w:pPr>
            <w:r>
              <w:rPr>
                <w:rFonts w:ascii="Times New Roman" w:eastAsiaTheme="minorEastAsia" w:hAnsi="Times New Roman"/>
                <w:lang w:val="en-IN" w:eastAsia="zh-CN"/>
              </w:rPr>
              <w:t>CHO with candidate SCG</w:t>
            </w:r>
            <w:r w:rsidR="0011690C">
              <w:rPr>
                <w:rFonts w:ascii="Times New Roman" w:eastAsiaTheme="minorEastAsia" w:hAnsi="Times New Roman"/>
                <w:lang w:val="en-IN" w:eastAsia="zh-CN"/>
              </w:rPr>
              <w:t>(</w:t>
            </w:r>
            <w:r>
              <w:rPr>
                <w:rFonts w:ascii="Times New Roman" w:eastAsiaTheme="minorEastAsia" w:hAnsi="Times New Roman"/>
                <w:lang w:val="en-IN" w:eastAsia="zh-CN"/>
              </w:rPr>
              <w:t>s</w:t>
            </w:r>
            <w:r w:rsidR="0011690C">
              <w:rPr>
                <w:rFonts w:ascii="Times New Roman" w:eastAsiaTheme="minorEastAsia" w:hAnsi="Times New Roman"/>
                <w:lang w:val="en-IN" w:eastAsia="zh-CN"/>
              </w:rPr>
              <w:t>)</w:t>
            </w:r>
          </w:p>
        </w:tc>
      </w:tr>
      <w:tr w:rsidR="00586139" w:rsidRPr="00D46D3D" w14:paraId="0F8FE155" w14:textId="77777777" w:rsidTr="009162EA">
        <w:trPr>
          <w:jc w:val="center"/>
        </w:trPr>
        <w:tc>
          <w:tcPr>
            <w:tcW w:w="1886" w:type="dxa"/>
            <w:vMerge/>
          </w:tcPr>
          <w:p w14:paraId="17B0123C" w14:textId="77777777" w:rsidR="00586139" w:rsidRPr="00D46D3D" w:rsidRDefault="00586139" w:rsidP="00E824B5">
            <w:pPr>
              <w:rPr>
                <w:rFonts w:ascii="Times New Roman" w:hAnsi="Times New Roman"/>
                <w:lang w:val="en-IN"/>
              </w:rPr>
            </w:pPr>
          </w:p>
        </w:tc>
        <w:tc>
          <w:tcPr>
            <w:tcW w:w="2362" w:type="dxa"/>
          </w:tcPr>
          <w:p w14:paraId="58B8434A" w14:textId="49D16DC0" w:rsidR="00586139" w:rsidRPr="00D46D3D" w:rsidRDefault="00586139" w:rsidP="00E824B5">
            <w:pPr>
              <w:rPr>
                <w:rFonts w:ascii="Times New Roman" w:hAnsi="Times New Roman"/>
                <w:lang w:val="en-IN"/>
              </w:rPr>
            </w:pPr>
            <w:r w:rsidRPr="00D46D3D">
              <w:rPr>
                <w:rFonts w:ascii="Times New Roman" w:eastAsiaTheme="minorEastAsia" w:hAnsi="Times New Roman"/>
                <w:lang w:val="en-IN" w:eastAsia="zh-CN"/>
              </w:rPr>
              <w:t>execution condition evaluation</w:t>
            </w:r>
            <w:r w:rsidR="003D0A63">
              <w:rPr>
                <w:rFonts w:ascii="Times New Roman" w:eastAsiaTheme="minorEastAsia" w:hAnsi="Times New Roman"/>
                <w:lang w:val="en-IN" w:eastAsia="zh-CN"/>
              </w:rPr>
              <w:t xml:space="preserve"> for CHO with candidate SCG</w:t>
            </w:r>
            <w:r w:rsidR="00320505">
              <w:rPr>
                <w:rFonts w:ascii="Times New Roman" w:eastAsiaTheme="minorEastAsia" w:hAnsi="Times New Roman"/>
                <w:lang w:val="en-IN" w:eastAsia="zh-CN"/>
              </w:rPr>
              <w:t>(s)</w:t>
            </w:r>
          </w:p>
        </w:tc>
        <w:tc>
          <w:tcPr>
            <w:tcW w:w="2835" w:type="dxa"/>
          </w:tcPr>
          <w:p w14:paraId="2FFA5044" w14:textId="0F13EFE4" w:rsidR="00586139" w:rsidRPr="00D46D3D" w:rsidRDefault="00586139" w:rsidP="00264729">
            <w:pPr>
              <w:rPr>
                <w:rFonts w:ascii="Times New Roman" w:hAnsi="Times New Roman"/>
                <w:lang w:val="en-IN"/>
              </w:rPr>
            </w:pPr>
            <w:r w:rsidRPr="00D46D3D">
              <w:rPr>
                <w:rFonts w:ascii="Times New Roman" w:eastAsiaTheme="minorEastAsia" w:hAnsi="Times New Roman"/>
                <w:lang w:val="en-IN" w:eastAsia="zh-CN"/>
              </w:rPr>
              <w:t xml:space="preserve">Measurement for </w:t>
            </w:r>
            <w:r w:rsidR="00264729">
              <w:rPr>
                <w:rFonts w:ascii="Times New Roman" w:eastAsiaTheme="minorEastAsia" w:hAnsi="Times New Roman"/>
                <w:lang w:val="en-IN" w:eastAsia="zh-CN"/>
              </w:rPr>
              <w:t>CHO with candidate SCG</w:t>
            </w:r>
            <w:r w:rsidR="00320505">
              <w:rPr>
                <w:rFonts w:ascii="Times New Roman" w:eastAsiaTheme="minorEastAsia" w:hAnsi="Times New Roman"/>
                <w:lang w:val="en-IN" w:eastAsia="zh-CN"/>
              </w:rPr>
              <w:t>(s)</w:t>
            </w:r>
          </w:p>
        </w:tc>
      </w:tr>
      <w:tr w:rsidR="00586139" w:rsidRPr="00D46D3D" w14:paraId="3E7D4048" w14:textId="77777777" w:rsidTr="009162EA">
        <w:trPr>
          <w:jc w:val="center"/>
        </w:trPr>
        <w:tc>
          <w:tcPr>
            <w:tcW w:w="1886" w:type="dxa"/>
          </w:tcPr>
          <w:p w14:paraId="1DC433CD" w14:textId="77777777" w:rsidR="00586139" w:rsidRPr="00D46D3D" w:rsidRDefault="00586139" w:rsidP="00E824B5">
            <w:pPr>
              <w:rPr>
                <w:rFonts w:ascii="Times New Roman" w:eastAsiaTheme="minorEastAsia" w:hAnsi="Times New Roman"/>
                <w:lang w:val="en-IN" w:eastAsia="zh-CN"/>
              </w:rPr>
            </w:pPr>
            <w:r w:rsidRPr="00D46D3D">
              <w:rPr>
                <w:rFonts w:ascii="Times New Roman" w:eastAsiaTheme="minorEastAsia" w:hAnsi="Times New Roman"/>
                <w:lang w:val="en-IN" w:eastAsia="zh-CN"/>
              </w:rPr>
              <w:t>MCG Failure information procedure initiated</w:t>
            </w:r>
          </w:p>
        </w:tc>
        <w:tc>
          <w:tcPr>
            <w:tcW w:w="2362" w:type="dxa"/>
          </w:tcPr>
          <w:p w14:paraId="0B04029D" w14:textId="4F317F54" w:rsidR="00586139" w:rsidRPr="00D46D3D" w:rsidRDefault="00E56E3A" w:rsidP="00E824B5">
            <w:pPr>
              <w:rPr>
                <w:rFonts w:ascii="Times New Roman" w:eastAsiaTheme="minorEastAsia" w:hAnsi="Times New Roman"/>
                <w:lang w:val="en-IN" w:eastAsia="zh-CN"/>
              </w:rPr>
            </w:pPr>
            <w:r>
              <w:rPr>
                <w:rFonts w:ascii="Times New Roman" w:eastAsiaTheme="minorEastAsia" w:hAnsi="Times New Roman"/>
                <w:lang w:val="en-IN" w:eastAsia="zh-CN"/>
              </w:rPr>
              <w:t>TBD</w:t>
            </w:r>
          </w:p>
        </w:tc>
        <w:tc>
          <w:tcPr>
            <w:tcW w:w="2835" w:type="dxa"/>
          </w:tcPr>
          <w:p w14:paraId="33E4EAEC" w14:textId="69A9379F" w:rsidR="00586139" w:rsidRPr="00D46D3D" w:rsidRDefault="00E56E3A" w:rsidP="00E824B5">
            <w:pPr>
              <w:rPr>
                <w:rFonts w:ascii="Times New Roman" w:eastAsiaTheme="minorEastAsia" w:hAnsi="Times New Roman"/>
                <w:lang w:val="en-IN" w:eastAsia="zh-CN"/>
              </w:rPr>
            </w:pPr>
            <w:r>
              <w:rPr>
                <w:rFonts w:ascii="Times New Roman" w:eastAsiaTheme="minorEastAsia" w:hAnsi="Times New Roman"/>
                <w:lang w:val="en-IN" w:eastAsia="zh-CN"/>
              </w:rPr>
              <w:t>TBD</w:t>
            </w:r>
          </w:p>
        </w:tc>
      </w:tr>
      <w:tr w:rsidR="00586139" w:rsidRPr="00D46D3D" w14:paraId="5A8D46DA" w14:textId="77777777" w:rsidTr="009162EA">
        <w:trPr>
          <w:jc w:val="center"/>
        </w:trPr>
        <w:tc>
          <w:tcPr>
            <w:tcW w:w="1886" w:type="dxa"/>
          </w:tcPr>
          <w:p w14:paraId="6617D35C" w14:textId="77777777" w:rsidR="00586139" w:rsidRPr="00D46D3D" w:rsidRDefault="00586139" w:rsidP="00E824B5">
            <w:pPr>
              <w:rPr>
                <w:rFonts w:ascii="Times New Roman" w:hAnsi="Times New Roman"/>
                <w:lang w:val="en-IN"/>
              </w:rPr>
            </w:pPr>
            <w:r w:rsidRPr="00D46D3D">
              <w:rPr>
                <w:rFonts w:ascii="Times New Roman" w:eastAsiaTheme="minorEastAsia" w:hAnsi="Times New Roman"/>
                <w:lang w:val="en-IN" w:eastAsia="zh-CN"/>
              </w:rPr>
              <w:t>SCG Failure information procedure initiated</w:t>
            </w:r>
          </w:p>
        </w:tc>
        <w:tc>
          <w:tcPr>
            <w:tcW w:w="2362" w:type="dxa"/>
          </w:tcPr>
          <w:p w14:paraId="3B145C05" w14:textId="166E4DAC" w:rsidR="00586139" w:rsidRPr="00D46D3D" w:rsidRDefault="00E56E3A" w:rsidP="00E824B5">
            <w:pPr>
              <w:rPr>
                <w:rFonts w:ascii="Times New Roman" w:hAnsi="Times New Roman"/>
                <w:lang w:val="en-IN"/>
              </w:rPr>
            </w:pPr>
            <w:r>
              <w:rPr>
                <w:rFonts w:ascii="Times New Roman" w:eastAsiaTheme="minorEastAsia" w:hAnsi="Times New Roman"/>
                <w:lang w:val="en-IN" w:eastAsia="zh-CN"/>
              </w:rPr>
              <w:t>Stop</w:t>
            </w:r>
          </w:p>
        </w:tc>
        <w:tc>
          <w:tcPr>
            <w:tcW w:w="2835" w:type="dxa"/>
          </w:tcPr>
          <w:p w14:paraId="171AFF5D" w14:textId="564865DB" w:rsidR="00586139" w:rsidRPr="00D46D3D" w:rsidRDefault="00E56E3A" w:rsidP="00E824B5">
            <w:pPr>
              <w:rPr>
                <w:rFonts w:ascii="Times New Roman" w:hAnsi="Times New Roman"/>
                <w:lang w:val="en-IN"/>
              </w:rPr>
            </w:pPr>
            <w:r>
              <w:rPr>
                <w:rFonts w:ascii="Times New Roman" w:eastAsiaTheme="minorEastAsia" w:hAnsi="Times New Roman"/>
                <w:lang w:val="en-IN" w:eastAsia="zh-CN"/>
              </w:rPr>
              <w:t>TBD</w:t>
            </w:r>
          </w:p>
        </w:tc>
      </w:tr>
    </w:tbl>
    <w:p w14:paraId="4A9196D7" w14:textId="17AF0B9D" w:rsidR="00E07443" w:rsidRPr="00117D3E" w:rsidRDefault="00E07443" w:rsidP="00455F31">
      <w:pPr>
        <w:rPr>
          <w:rFonts w:ascii="Times New Roman" w:hAnsi="Times New Roman" w:cs="Times New Roman"/>
          <w:sz w:val="20"/>
          <w:szCs w:val="20"/>
          <w:u w:val="single"/>
          <w:lang w:val="en-IN"/>
        </w:rPr>
      </w:pPr>
    </w:p>
    <w:p w14:paraId="315D3B16" w14:textId="7A3940AF" w:rsidR="00FD5554" w:rsidRPr="00234D78" w:rsidRDefault="00FD5554" w:rsidP="00455F31">
      <w:pPr>
        <w:rPr>
          <w:rFonts w:ascii="Times New Roman" w:hAnsi="Times New Roman" w:cs="Times New Roman"/>
          <w:u w:val="single"/>
          <w:lang w:val="en-IN"/>
        </w:rPr>
      </w:pPr>
      <w:r w:rsidRPr="00234D78">
        <w:rPr>
          <w:rFonts w:ascii="Times New Roman" w:hAnsi="Times New Roman" w:cs="Times New Roman"/>
          <w:u w:val="single"/>
          <w:lang w:val="en-IN"/>
        </w:rPr>
        <w:t>Agreement in RAN2#123:</w:t>
      </w:r>
    </w:p>
    <w:p w14:paraId="322EE81D" w14:textId="77777777" w:rsidR="00FD5554" w:rsidRPr="00234D78" w:rsidRDefault="00FD5554" w:rsidP="00FD5554">
      <w:pPr>
        <w:pStyle w:val="a4"/>
        <w:numPr>
          <w:ilvl w:val="0"/>
          <w:numId w:val="24"/>
        </w:numPr>
        <w:rPr>
          <w:lang w:val="en-GB"/>
        </w:rPr>
      </w:pPr>
      <w:r w:rsidRPr="00234D78">
        <w:t>R2 assumes for this R18 feature that the UE does not need to continue conditional reconfiguration evaluation for CHO with Candidate SCG(s) upon initiating SCG failure information procedure</w:t>
      </w:r>
    </w:p>
    <w:p w14:paraId="229EAD7A" w14:textId="0A842598" w:rsidR="00525A5F" w:rsidRPr="00234D78" w:rsidRDefault="00525A5F" w:rsidP="00455F31">
      <w:pPr>
        <w:rPr>
          <w:rFonts w:ascii="Times New Roman" w:hAnsi="Times New Roman" w:cs="Times New Roman"/>
          <w:b/>
          <w:lang w:val="en-GB"/>
        </w:rPr>
      </w:pPr>
      <w:r w:rsidRPr="00234D78">
        <w:rPr>
          <w:rFonts w:ascii="Times New Roman" w:hAnsi="Times New Roman" w:cs="Times New Roman"/>
          <w:b/>
          <w:lang w:val="en-GB"/>
        </w:rPr>
        <w:t>Observation</w:t>
      </w:r>
      <w:r w:rsidR="00F52EBF">
        <w:rPr>
          <w:rFonts w:ascii="Times New Roman" w:hAnsi="Times New Roman" w:cs="Times New Roman"/>
          <w:b/>
          <w:lang w:val="en-GB"/>
        </w:rPr>
        <w:t xml:space="preserve"> </w:t>
      </w:r>
      <w:r w:rsidR="0014299B" w:rsidRPr="00234D78">
        <w:rPr>
          <w:rFonts w:ascii="Times New Roman" w:hAnsi="Times New Roman" w:cs="Times New Roman"/>
          <w:b/>
          <w:lang w:val="en-GB"/>
        </w:rPr>
        <w:t>2</w:t>
      </w:r>
      <w:r w:rsidRPr="00234D78">
        <w:rPr>
          <w:rFonts w:ascii="Times New Roman" w:hAnsi="Times New Roman" w:cs="Times New Roman"/>
          <w:b/>
          <w:lang w:val="en-GB"/>
        </w:rPr>
        <w:t>:</w:t>
      </w:r>
      <w:r w:rsidR="004F217F" w:rsidRPr="00234D78">
        <w:rPr>
          <w:rFonts w:ascii="Times New Roman" w:hAnsi="Times New Roman" w:cs="Times New Roman"/>
          <w:b/>
          <w:lang w:val="en-GB"/>
        </w:rPr>
        <w:t xml:space="preserve"> T</w:t>
      </w:r>
      <w:r w:rsidRPr="00234D78">
        <w:rPr>
          <w:rFonts w:ascii="Times New Roman" w:hAnsi="Times New Roman" w:cs="Times New Roman"/>
          <w:b/>
          <w:lang w:val="en-GB"/>
        </w:rPr>
        <w:t xml:space="preserve">here still some issues need </w:t>
      </w:r>
      <w:r w:rsidR="00E139F3" w:rsidRPr="00234D78">
        <w:rPr>
          <w:rFonts w:ascii="Times New Roman" w:hAnsi="Times New Roman" w:cs="Times New Roman" w:hint="eastAsia"/>
          <w:b/>
          <w:lang w:val="en-GB"/>
        </w:rPr>
        <w:t>to</w:t>
      </w:r>
      <w:r w:rsidR="00E139F3" w:rsidRPr="00234D78">
        <w:rPr>
          <w:rFonts w:ascii="Times New Roman" w:hAnsi="Times New Roman" w:cs="Times New Roman"/>
          <w:b/>
          <w:lang w:val="en-GB"/>
        </w:rPr>
        <w:t xml:space="preserve"> </w:t>
      </w:r>
      <w:r w:rsidR="00E139F3" w:rsidRPr="00234D78">
        <w:rPr>
          <w:rFonts w:ascii="Times New Roman" w:hAnsi="Times New Roman" w:cs="Times New Roman" w:hint="eastAsia"/>
          <w:b/>
          <w:lang w:val="en-GB"/>
        </w:rPr>
        <w:t>be</w:t>
      </w:r>
      <w:r w:rsidR="00E139F3" w:rsidRPr="00234D78">
        <w:rPr>
          <w:rFonts w:ascii="Times New Roman" w:hAnsi="Times New Roman" w:cs="Times New Roman"/>
          <w:b/>
          <w:lang w:val="en-GB"/>
        </w:rPr>
        <w:t xml:space="preserve"> discuss</w:t>
      </w:r>
      <w:r w:rsidR="00E139F3" w:rsidRPr="00234D78">
        <w:rPr>
          <w:rFonts w:ascii="Times New Roman" w:hAnsi="Times New Roman" w:cs="Times New Roman" w:hint="eastAsia"/>
          <w:b/>
          <w:lang w:val="en-GB"/>
        </w:rPr>
        <w:t>ed</w:t>
      </w:r>
      <w:r w:rsidR="00E16417" w:rsidRPr="00234D78">
        <w:rPr>
          <w:rFonts w:ascii="Times New Roman" w:hAnsi="Times New Roman" w:cs="Times New Roman"/>
          <w:b/>
          <w:lang w:val="en-GB"/>
        </w:rPr>
        <w:t xml:space="preserve"> when</w:t>
      </w:r>
      <w:r w:rsidRPr="00234D78">
        <w:rPr>
          <w:rFonts w:ascii="Times New Roman" w:hAnsi="Times New Roman" w:cs="Times New Roman"/>
          <w:b/>
          <w:lang w:val="en-GB"/>
        </w:rPr>
        <w:t xml:space="preserve"> SCG failure and MCG failure.</w:t>
      </w:r>
    </w:p>
    <w:p w14:paraId="7703D272" w14:textId="7DEF67FD" w:rsidR="00FD5554" w:rsidRPr="00234D78" w:rsidRDefault="001C5C5E" w:rsidP="00455F31">
      <w:pPr>
        <w:rPr>
          <w:rFonts w:ascii="Times New Roman" w:hAnsi="Times New Roman" w:cs="Times New Roman"/>
          <w:lang w:val="en-GB"/>
        </w:rPr>
      </w:pPr>
      <w:r w:rsidRPr="00234D78">
        <w:rPr>
          <w:rFonts w:ascii="Times New Roman" w:hAnsi="Times New Roman" w:cs="Times New Roman"/>
          <w:b/>
          <w:lang w:val="en-GB"/>
        </w:rPr>
        <w:t>Proposal</w:t>
      </w:r>
      <w:r w:rsidR="0014299B" w:rsidRPr="00234D78">
        <w:rPr>
          <w:rFonts w:ascii="Times New Roman" w:hAnsi="Times New Roman" w:cs="Times New Roman"/>
          <w:b/>
          <w:lang w:val="en-GB"/>
        </w:rPr>
        <w:t xml:space="preserve"> 4</w:t>
      </w:r>
      <w:r w:rsidRPr="00234D78">
        <w:rPr>
          <w:rFonts w:ascii="Times New Roman" w:hAnsi="Times New Roman" w:cs="Times New Roman"/>
          <w:b/>
          <w:lang w:val="en-GB"/>
        </w:rPr>
        <w:t>:</w:t>
      </w:r>
      <w:r w:rsidR="00525A5F" w:rsidRPr="00234D78">
        <w:rPr>
          <w:rFonts w:ascii="Times New Roman" w:hAnsi="Times New Roman" w:cs="Times New Roman"/>
          <w:lang w:val="en-GB"/>
        </w:rPr>
        <w:t xml:space="preserve"> </w:t>
      </w:r>
      <w:r w:rsidR="00192BBB" w:rsidRPr="00234D78">
        <w:rPr>
          <w:rFonts w:ascii="Times New Roman" w:hAnsi="Times New Roman" w:cs="Times New Roman"/>
          <w:b/>
          <w:lang w:val="en-GB"/>
        </w:rPr>
        <w:t>RAN2 is kindly asked to continue discuss</w:t>
      </w:r>
      <w:r w:rsidR="001B4A22" w:rsidRPr="00234D78">
        <w:rPr>
          <w:rFonts w:ascii="Times New Roman" w:hAnsi="Times New Roman" w:cs="Times New Roman" w:hint="eastAsia"/>
          <w:b/>
          <w:lang w:val="en-GB"/>
        </w:rPr>
        <w:t>ing</w:t>
      </w:r>
      <w:r w:rsidR="00E16417" w:rsidRPr="00234D78">
        <w:rPr>
          <w:rFonts w:ascii="Times New Roman" w:hAnsi="Times New Roman" w:cs="Times New Roman"/>
          <w:b/>
          <w:lang w:val="en-GB"/>
        </w:rPr>
        <w:t xml:space="preserve"> the issues when</w:t>
      </w:r>
      <w:r w:rsidR="00192BBB" w:rsidRPr="00234D78">
        <w:rPr>
          <w:rFonts w:ascii="Times New Roman" w:hAnsi="Times New Roman" w:cs="Times New Roman"/>
          <w:b/>
          <w:lang w:val="en-GB"/>
        </w:rPr>
        <w:t xml:space="preserve"> SCG failure and MCG failure</w:t>
      </w:r>
      <w:r w:rsidR="0086332E" w:rsidRPr="00234D78">
        <w:rPr>
          <w:rFonts w:ascii="Times New Roman" w:hAnsi="Times New Roman" w:cs="Times New Roman"/>
          <w:b/>
          <w:lang w:val="en-GB"/>
        </w:rPr>
        <w:t>.</w:t>
      </w:r>
      <w:r w:rsidR="00192BBB" w:rsidRPr="00234D78">
        <w:rPr>
          <w:rFonts w:ascii="Times New Roman" w:hAnsi="Times New Roman" w:cs="Times New Roman"/>
          <w:b/>
          <w:lang w:val="en-GB"/>
        </w:rPr>
        <w:t xml:space="preserve"> </w:t>
      </w:r>
    </w:p>
    <w:p w14:paraId="6F3D7D8F" w14:textId="77777777" w:rsidR="00E256F4" w:rsidRDefault="00E256F4" w:rsidP="00F93413">
      <w:pPr>
        <w:pStyle w:val="1"/>
        <w:tabs>
          <w:tab w:val="clear" w:pos="432"/>
        </w:tabs>
        <w:ind w:left="0" w:firstLine="0"/>
      </w:pPr>
      <w:r w:rsidRPr="00F93413">
        <w:rPr>
          <w:rFonts w:eastAsiaTheme="minorEastAsia" w:cs="Arial"/>
          <w:lang w:eastAsia="zh-CN"/>
        </w:rPr>
        <w:t>Conclusion</w:t>
      </w:r>
    </w:p>
    <w:p w14:paraId="2506D3B5" w14:textId="2B39CB64" w:rsidR="00E256F4" w:rsidRPr="00C4626D" w:rsidRDefault="00E256F4" w:rsidP="00E256F4">
      <w:pPr>
        <w:rPr>
          <w:rFonts w:ascii="Times New Roman" w:hAnsi="Times New Roman" w:cs="Times New Roman"/>
        </w:rPr>
      </w:pPr>
      <w:r w:rsidRPr="00C4626D">
        <w:rPr>
          <w:rFonts w:ascii="Times New Roman" w:hAnsi="Times New Roman" w:cs="Times New Roman"/>
        </w:rPr>
        <w:t>Based on the discussion, we have the following proposals.</w:t>
      </w:r>
    </w:p>
    <w:p w14:paraId="61FCD07C" w14:textId="50888588" w:rsidR="0032403F" w:rsidRDefault="00951BE6" w:rsidP="0045436A">
      <w:pPr>
        <w:rPr>
          <w:rFonts w:ascii="Times New Roman" w:hAnsi="Times New Roman" w:cs="Times New Roman"/>
          <w:b/>
        </w:rPr>
      </w:pPr>
      <w:r w:rsidRPr="002F46CE">
        <w:rPr>
          <w:rFonts w:ascii="Times New Roman" w:hAnsi="Times New Roman" w:cs="Times New Roman"/>
          <w:b/>
        </w:rPr>
        <w:t>Proposal</w:t>
      </w:r>
      <w:r>
        <w:rPr>
          <w:rFonts w:ascii="Times New Roman" w:hAnsi="Times New Roman" w:cs="Times New Roman"/>
          <w:b/>
        </w:rPr>
        <w:t xml:space="preserve"> </w:t>
      </w:r>
      <w:r w:rsidRPr="002F46CE">
        <w:rPr>
          <w:rFonts w:ascii="Times New Roman" w:hAnsi="Times New Roman" w:cs="Times New Roman"/>
          <w:b/>
        </w:rPr>
        <w:t>1</w:t>
      </w:r>
      <w:r w:rsidRPr="002F46CE">
        <w:rPr>
          <w:rFonts w:ascii="Times New Roman" w:hAnsi="Times New Roman" w:cs="Times New Roman"/>
          <w:b/>
        </w:rPr>
        <w:t>：</w:t>
      </w:r>
      <w:r w:rsidRPr="002F46CE">
        <w:rPr>
          <w:rFonts w:ascii="Times New Roman" w:hAnsi="Times New Roman" w:cs="Times New Roman"/>
          <w:b/>
        </w:rPr>
        <w:t>Suggest to use the inter-node RRC message to provide the execution condition parameters from T-MN to S-MN.</w:t>
      </w:r>
    </w:p>
    <w:p w14:paraId="0421678B" w14:textId="77777777" w:rsidR="00F67C30" w:rsidRPr="002F46CE" w:rsidRDefault="00F67C30" w:rsidP="00F67C30">
      <w:pPr>
        <w:rPr>
          <w:rFonts w:ascii="Times New Roman" w:hAnsi="Times New Roman" w:cs="Times New Roman"/>
          <w:b/>
        </w:rPr>
      </w:pPr>
      <w:r w:rsidRPr="002F46CE">
        <w:rPr>
          <w:rFonts w:ascii="Times New Roman" w:hAnsi="Times New Roman" w:cs="Times New Roman"/>
          <w:b/>
        </w:rPr>
        <w:lastRenderedPageBreak/>
        <w:t>Proposal</w:t>
      </w:r>
      <w:r w:rsidRPr="00246B7A">
        <w:rPr>
          <w:rFonts w:ascii="Times New Roman" w:hAnsi="Times New Roman" w:cs="Times New Roman"/>
          <w:b/>
        </w:rPr>
        <w:t xml:space="preserve"> 2</w:t>
      </w:r>
      <w:r w:rsidRPr="002F46CE">
        <w:rPr>
          <w:rFonts w:ascii="Times New Roman" w:hAnsi="Times New Roman" w:cs="Times New Roman"/>
          <w:b/>
        </w:rPr>
        <w:t>：</w:t>
      </w:r>
      <w:r w:rsidRPr="002F46CE">
        <w:rPr>
          <w:rFonts w:ascii="Times New Roman" w:hAnsi="Times New Roman" w:cs="Times New Roman"/>
          <w:b/>
        </w:rPr>
        <w:t xml:space="preserve">In CHO with candidate SCGs, the value of </w:t>
      </w:r>
      <w:r w:rsidRPr="002F46CE">
        <w:rPr>
          <w:rFonts w:ascii="Times New Roman" w:hAnsi="Times New Roman" w:cs="Times New Roman"/>
          <w:b/>
          <w:i/>
        </w:rPr>
        <w:t>maxNrofCondCells</w:t>
      </w:r>
      <w:r w:rsidRPr="002F46CE">
        <w:rPr>
          <w:rFonts w:ascii="Times New Roman" w:hAnsi="Times New Roman" w:cs="Times New Roman"/>
          <w:b/>
        </w:rPr>
        <w:t xml:space="preserve"> could be extended </w:t>
      </w:r>
      <w:r>
        <w:rPr>
          <w:rFonts w:ascii="Times New Roman" w:hAnsi="Times New Roman" w:cs="Times New Roman"/>
          <w:b/>
        </w:rPr>
        <w:t>for</w:t>
      </w:r>
      <w:r w:rsidRPr="002F46CE">
        <w:rPr>
          <w:rFonts w:ascii="Times New Roman" w:hAnsi="Times New Roman" w:cs="Times New Roman"/>
          <w:b/>
        </w:rPr>
        <w:t xml:space="preserve"> the UE</w:t>
      </w:r>
      <w:r>
        <w:rPr>
          <w:rFonts w:ascii="Times New Roman" w:hAnsi="Times New Roman" w:cs="Times New Roman"/>
          <w:b/>
        </w:rPr>
        <w:t>(s)</w:t>
      </w:r>
      <w:r w:rsidRPr="002F46CE">
        <w:rPr>
          <w:rFonts w:ascii="Times New Roman" w:hAnsi="Times New Roman" w:cs="Times New Roman"/>
          <w:b/>
        </w:rPr>
        <w:t xml:space="preserve"> </w:t>
      </w:r>
      <w:r>
        <w:rPr>
          <w:rFonts w:ascii="Times New Roman" w:hAnsi="Times New Roman" w:cs="Times New Roman"/>
          <w:b/>
        </w:rPr>
        <w:t>which</w:t>
      </w:r>
      <w:r w:rsidRPr="002F46CE">
        <w:rPr>
          <w:rFonts w:ascii="Times New Roman" w:hAnsi="Times New Roman" w:cs="Times New Roman"/>
          <w:b/>
        </w:rPr>
        <w:t xml:space="preserve"> </w:t>
      </w:r>
      <w:r>
        <w:rPr>
          <w:rFonts w:ascii="Times New Roman" w:hAnsi="Times New Roman" w:cs="Times New Roman"/>
          <w:b/>
        </w:rPr>
        <w:t>have the capability of</w:t>
      </w:r>
      <w:r w:rsidRPr="002F46CE">
        <w:rPr>
          <w:rFonts w:ascii="Times New Roman" w:hAnsi="Times New Roman" w:cs="Times New Roman"/>
          <w:b/>
        </w:rPr>
        <w:t xml:space="preserve"> stor</w:t>
      </w:r>
      <w:r>
        <w:rPr>
          <w:rFonts w:ascii="Times New Roman" w:hAnsi="Times New Roman" w:cs="Times New Roman"/>
          <w:b/>
        </w:rPr>
        <w:t>ing</w:t>
      </w:r>
      <w:r w:rsidRPr="002F46CE">
        <w:rPr>
          <w:rFonts w:ascii="Times New Roman" w:hAnsi="Times New Roman" w:cs="Times New Roman"/>
          <w:b/>
        </w:rPr>
        <w:t xml:space="preserve"> the extended number of conditional configurations.</w:t>
      </w:r>
    </w:p>
    <w:p w14:paraId="56D30CD7" w14:textId="77777777" w:rsidR="00A268CE" w:rsidRDefault="00A268CE" w:rsidP="00A268CE">
      <w:pPr>
        <w:rPr>
          <w:rFonts w:ascii="Times New Roman" w:hAnsi="Times New Roman" w:cs="Times New Roman"/>
          <w:b/>
          <w:lang w:val="en-GB"/>
        </w:rPr>
      </w:pPr>
      <w:r w:rsidRPr="002F46CE">
        <w:rPr>
          <w:rFonts w:ascii="Times New Roman" w:hAnsi="Times New Roman" w:cs="Times New Roman"/>
          <w:b/>
          <w:lang w:val="en-GB"/>
        </w:rPr>
        <w:t>Observation</w:t>
      </w:r>
      <w:r>
        <w:rPr>
          <w:rFonts w:ascii="Times New Roman" w:hAnsi="Times New Roman" w:cs="Times New Roman"/>
          <w:b/>
          <w:lang w:val="en-GB"/>
        </w:rPr>
        <w:t xml:space="preserve"> 1</w:t>
      </w:r>
      <w:r w:rsidRPr="002F46CE">
        <w:rPr>
          <w:rFonts w:ascii="Times New Roman" w:hAnsi="Times New Roman" w:cs="Times New Roman"/>
          <w:b/>
          <w:lang w:val="en-GB"/>
        </w:rPr>
        <w:t>:</w:t>
      </w:r>
      <w:r>
        <w:rPr>
          <w:rFonts w:ascii="Times New Roman" w:hAnsi="Times New Roman" w:cs="Times New Roman"/>
          <w:b/>
          <w:lang w:val="en-GB"/>
        </w:rPr>
        <w:t xml:space="preserve"> C</w:t>
      </w:r>
      <w:r>
        <w:rPr>
          <w:rFonts w:ascii="Times New Roman" w:hAnsi="Times New Roman" w:cs="Times New Roman" w:hint="eastAsia"/>
          <w:b/>
          <w:lang w:val="en-GB"/>
        </w:rPr>
        <w:t>andidate</w:t>
      </w:r>
      <w:r>
        <w:rPr>
          <w:rFonts w:ascii="Times New Roman" w:hAnsi="Times New Roman" w:cs="Times New Roman"/>
          <w:b/>
          <w:lang w:val="en-GB"/>
        </w:rPr>
        <w:t xml:space="preserve"> </w:t>
      </w:r>
      <w:r w:rsidRPr="002F46CE">
        <w:rPr>
          <w:rFonts w:ascii="Times New Roman" w:hAnsi="Times New Roman" w:cs="Times New Roman"/>
          <w:b/>
          <w:lang w:val="en-GB"/>
        </w:rPr>
        <w:t>MN could initiate the cancel/update of the candidate PSCell based on the measurement results.</w:t>
      </w:r>
    </w:p>
    <w:p w14:paraId="3AA782E9" w14:textId="34928EF9" w:rsidR="0045436A" w:rsidRPr="00A268CE" w:rsidRDefault="00A268CE" w:rsidP="0045436A">
      <w:pPr>
        <w:rPr>
          <w:rFonts w:ascii="Times New Roman" w:hAnsi="Times New Roman" w:cs="Times New Roman"/>
          <w:b/>
          <w:lang w:val="en-GB"/>
        </w:rPr>
      </w:pPr>
      <w:r w:rsidRPr="002F46CE">
        <w:rPr>
          <w:rFonts w:ascii="Times New Roman" w:hAnsi="Times New Roman" w:cs="Times New Roman"/>
          <w:b/>
          <w:lang w:val="en-GB"/>
        </w:rPr>
        <w:t>Proposal</w:t>
      </w:r>
      <w:r>
        <w:rPr>
          <w:rFonts w:ascii="Times New Roman" w:hAnsi="Times New Roman" w:cs="Times New Roman"/>
          <w:b/>
          <w:lang w:val="en-GB"/>
        </w:rPr>
        <w:t xml:space="preserve"> 3</w:t>
      </w:r>
      <w:r w:rsidRPr="002F46CE">
        <w:rPr>
          <w:rFonts w:ascii="Times New Roman" w:hAnsi="Times New Roman" w:cs="Times New Roman"/>
          <w:b/>
          <w:lang w:val="en-GB"/>
        </w:rPr>
        <w:t xml:space="preserve">: S-MN should provide the measurement results to the </w:t>
      </w:r>
      <w:r>
        <w:rPr>
          <w:rFonts w:ascii="Times New Roman" w:hAnsi="Times New Roman" w:cs="Times New Roman"/>
          <w:b/>
          <w:lang w:val="en-GB"/>
        </w:rPr>
        <w:t>C</w:t>
      </w:r>
      <w:r>
        <w:rPr>
          <w:rFonts w:ascii="Times New Roman" w:hAnsi="Times New Roman" w:cs="Times New Roman" w:hint="eastAsia"/>
          <w:b/>
          <w:lang w:val="en-GB"/>
        </w:rPr>
        <w:t>andidate</w:t>
      </w:r>
      <w:r w:rsidRPr="002F46CE">
        <w:rPr>
          <w:rFonts w:ascii="Times New Roman" w:hAnsi="Times New Roman" w:cs="Times New Roman"/>
          <w:b/>
          <w:lang w:val="en-GB"/>
        </w:rPr>
        <w:t xml:space="preserve"> MN for the cancel/update of the candidate PSCells after the preparation of the CHO with candidate SCGs.</w:t>
      </w:r>
    </w:p>
    <w:p w14:paraId="5AA729BC" w14:textId="33835D9A" w:rsidR="00EF141F" w:rsidRPr="00860414" w:rsidRDefault="00EF141F" w:rsidP="00EF141F">
      <w:pPr>
        <w:rPr>
          <w:rFonts w:ascii="Times New Roman" w:hAnsi="Times New Roman" w:cs="Times New Roman"/>
          <w:b/>
          <w:lang w:val="en-GB"/>
        </w:rPr>
      </w:pPr>
      <w:r w:rsidRPr="00860414">
        <w:rPr>
          <w:rFonts w:ascii="Times New Roman" w:hAnsi="Times New Roman" w:cs="Times New Roman"/>
          <w:b/>
          <w:lang w:val="en-GB"/>
        </w:rPr>
        <w:t>Observation 2: There still some issues need to be discussed when SCG failure and MCG failure.</w:t>
      </w:r>
    </w:p>
    <w:p w14:paraId="59F8FDB8" w14:textId="77777777" w:rsidR="00EF141F" w:rsidRPr="00860414" w:rsidRDefault="00EF141F" w:rsidP="00EF141F">
      <w:pPr>
        <w:rPr>
          <w:rFonts w:ascii="Times New Roman" w:hAnsi="Times New Roman" w:cs="Times New Roman"/>
          <w:lang w:val="en-GB"/>
        </w:rPr>
      </w:pPr>
      <w:r w:rsidRPr="00860414">
        <w:rPr>
          <w:rFonts w:ascii="Times New Roman" w:hAnsi="Times New Roman" w:cs="Times New Roman"/>
          <w:b/>
          <w:lang w:val="en-GB"/>
        </w:rPr>
        <w:t>Proposal 4:</w:t>
      </w:r>
      <w:r w:rsidRPr="00860414">
        <w:rPr>
          <w:rFonts w:ascii="Times New Roman" w:hAnsi="Times New Roman" w:cs="Times New Roman"/>
          <w:lang w:val="en-GB"/>
        </w:rPr>
        <w:t xml:space="preserve"> </w:t>
      </w:r>
      <w:r w:rsidRPr="00860414">
        <w:rPr>
          <w:rFonts w:ascii="Times New Roman" w:hAnsi="Times New Roman" w:cs="Times New Roman"/>
          <w:b/>
          <w:lang w:val="en-GB"/>
        </w:rPr>
        <w:t xml:space="preserve">RAN2 is kindly asked to continue discussing the issues when SCG failure and MCG failure. </w:t>
      </w:r>
    </w:p>
    <w:p w14:paraId="2C264251" w14:textId="77777777" w:rsidR="00E256F4" w:rsidRPr="00E21B97" w:rsidRDefault="00E256F4" w:rsidP="00E256F4">
      <w:pPr>
        <w:pStyle w:val="1"/>
        <w:tabs>
          <w:tab w:val="clear" w:pos="432"/>
        </w:tabs>
        <w:ind w:left="0" w:firstLine="0"/>
        <w:rPr>
          <w:rFonts w:eastAsiaTheme="minorEastAsia" w:cs="Arial"/>
          <w:lang w:eastAsia="zh-CN"/>
        </w:rPr>
      </w:pPr>
      <w:r w:rsidRPr="00E21B97">
        <w:rPr>
          <w:rFonts w:eastAsiaTheme="minorEastAsia" w:cs="Arial"/>
          <w:lang w:eastAsia="zh-CN"/>
        </w:rPr>
        <w:t>Reference</w:t>
      </w:r>
    </w:p>
    <w:p w14:paraId="083EB778" w14:textId="11789FE2" w:rsidR="00760143" w:rsidRPr="00E21B97" w:rsidRDefault="00760143">
      <w:pPr>
        <w:rPr>
          <w:rFonts w:ascii="Arial" w:hAnsi="Arial" w:cs="Arial"/>
        </w:rPr>
      </w:pPr>
    </w:p>
    <w:sectPr w:rsidR="00760143" w:rsidRPr="00E21B97" w:rsidSect="0056022A">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FFADF" w14:textId="77777777" w:rsidR="00C032C3" w:rsidRDefault="00C032C3" w:rsidP="00670762">
      <w:pPr>
        <w:spacing w:after="0" w:line="240" w:lineRule="auto"/>
      </w:pPr>
      <w:r>
        <w:separator/>
      </w:r>
    </w:p>
  </w:endnote>
  <w:endnote w:type="continuationSeparator" w:id="0">
    <w:p w14:paraId="46C8D0DA" w14:textId="77777777" w:rsidR="00C032C3" w:rsidRDefault="00C032C3" w:rsidP="00670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1794E" w14:textId="77777777" w:rsidR="00C032C3" w:rsidRDefault="00C032C3" w:rsidP="00670762">
      <w:pPr>
        <w:spacing w:after="0" w:line="240" w:lineRule="auto"/>
      </w:pPr>
      <w:r>
        <w:separator/>
      </w:r>
    </w:p>
  </w:footnote>
  <w:footnote w:type="continuationSeparator" w:id="0">
    <w:p w14:paraId="100EC79A" w14:textId="77777777" w:rsidR="00C032C3" w:rsidRDefault="00C032C3" w:rsidP="00670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79DA2956"/>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4A31AF"/>
    <w:multiLevelType w:val="hybridMultilevel"/>
    <w:tmpl w:val="B3369E1A"/>
    <w:lvl w:ilvl="0" w:tplc="602A7F9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0E730929"/>
    <w:multiLevelType w:val="hybridMultilevel"/>
    <w:tmpl w:val="40C2A42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27151"/>
    <w:multiLevelType w:val="hybridMultilevel"/>
    <w:tmpl w:val="95929F30"/>
    <w:lvl w:ilvl="0" w:tplc="05DAB6E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C19BB"/>
    <w:multiLevelType w:val="hybridMultilevel"/>
    <w:tmpl w:val="844019F4"/>
    <w:lvl w:ilvl="0" w:tplc="886C207C">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A76CE0"/>
    <w:multiLevelType w:val="hybridMultilevel"/>
    <w:tmpl w:val="21425CFC"/>
    <w:lvl w:ilvl="0" w:tplc="3C04D8FE">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6975CBC"/>
    <w:multiLevelType w:val="hybridMultilevel"/>
    <w:tmpl w:val="AF445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C757B4"/>
    <w:multiLevelType w:val="hybridMultilevel"/>
    <w:tmpl w:val="351E143C"/>
    <w:lvl w:ilvl="0" w:tplc="6DD61D74">
      <w:start w:val="19"/>
      <w:numFmt w:val="bullet"/>
      <w:lvlText w:val="-"/>
      <w:lvlJc w:val="left"/>
      <w:pPr>
        <w:ind w:left="360" w:hanging="360"/>
      </w:pPr>
      <w:rPr>
        <w:rFonts w:ascii="Calibri" w:eastAsia="Malgun Gothic" w:hAnsi="Calibri" w:cs="Calibri" w:hint="default"/>
        <w:color w:val="008000"/>
        <w:sz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0550C8"/>
    <w:multiLevelType w:val="hybridMultilevel"/>
    <w:tmpl w:val="C57E2980"/>
    <w:lvl w:ilvl="0" w:tplc="C95EAE7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FB73EB"/>
    <w:multiLevelType w:val="hybridMultilevel"/>
    <w:tmpl w:val="B3B80CF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4316B44"/>
    <w:multiLevelType w:val="hybridMultilevel"/>
    <w:tmpl w:val="E916A2B4"/>
    <w:lvl w:ilvl="0" w:tplc="AF4CA2EC">
      <w:start w:val="2023"/>
      <w:numFmt w:val="bullet"/>
      <w:lvlText w:val="-"/>
      <w:lvlJc w:val="left"/>
      <w:pPr>
        <w:ind w:left="720" w:hanging="360"/>
      </w:pPr>
      <w:rPr>
        <w:rFonts w:ascii="CG Times (WN)" w:eastAsiaTheme="minorEastAsia"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A13B45"/>
    <w:multiLevelType w:val="multilevel"/>
    <w:tmpl w:val="68A13B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630A5C"/>
    <w:multiLevelType w:val="hybridMultilevel"/>
    <w:tmpl w:val="51626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0" w15:restartNumberingAfterBreak="0">
    <w:nsid w:val="7AD92F16"/>
    <w:multiLevelType w:val="hybridMultilevel"/>
    <w:tmpl w:val="478AEFC2"/>
    <w:lvl w:ilvl="0" w:tplc="C95EAE78">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912745"/>
    <w:multiLevelType w:val="hybridMultilevel"/>
    <w:tmpl w:val="2B28109C"/>
    <w:lvl w:ilvl="0" w:tplc="0409000B">
      <w:start w:val="1"/>
      <w:numFmt w:val="bullet"/>
      <w:lvlText w:val=""/>
      <w:lvlJc w:val="left"/>
      <w:pPr>
        <w:ind w:left="800" w:hanging="360"/>
      </w:pPr>
      <w:rPr>
        <w:rFonts w:ascii="Wingdings" w:hAnsi="Wingding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3"/>
  </w:num>
  <w:num w:numId="2">
    <w:abstractNumId w:val="12"/>
  </w:num>
  <w:num w:numId="3">
    <w:abstractNumId w:val="16"/>
  </w:num>
  <w:num w:numId="4">
    <w:abstractNumId w:val="14"/>
  </w:num>
  <w:num w:numId="5">
    <w:abstractNumId w:val="17"/>
  </w:num>
  <w:num w:numId="6">
    <w:abstractNumId w:val="10"/>
  </w:num>
  <w:num w:numId="7">
    <w:abstractNumId w:val="18"/>
  </w:num>
  <w:num w:numId="8">
    <w:abstractNumId w:val="13"/>
  </w:num>
  <w:num w:numId="9">
    <w:abstractNumId w:val="0"/>
  </w:num>
  <w:num w:numId="10">
    <w:abstractNumId w:val="2"/>
  </w:num>
  <w:num w:numId="11">
    <w:abstractNumId w:val="20"/>
  </w:num>
  <w:num w:numId="12">
    <w:abstractNumId w:val="2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num>
  <w:num w:numId="16">
    <w:abstractNumId w:val="19"/>
  </w:num>
  <w:num w:numId="17">
    <w:abstractNumId w:val="19"/>
  </w:num>
  <w:num w:numId="18">
    <w:abstractNumId w:val="11"/>
  </w:num>
  <w:num w:numId="19">
    <w:abstractNumId w:val="4"/>
  </w:num>
  <w:num w:numId="20">
    <w:abstractNumId w:val="7"/>
  </w:num>
  <w:num w:numId="21">
    <w:abstractNumId w:val="19"/>
  </w:num>
  <w:num w:numId="22">
    <w:abstractNumId w:val="3"/>
  </w:num>
  <w:num w:numId="23">
    <w:abstractNumId w:val="15"/>
  </w:num>
  <w:num w:numId="24">
    <w:abstractNumId w:val="5"/>
  </w:num>
  <w:num w:numId="25">
    <w:abstractNumId w:val="3"/>
  </w:num>
  <w:num w:numId="26">
    <w:abstractNumId w:val="3"/>
  </w:num>
  <w:num w:numId="27">
    <w:abstractNumId w:val="3"/>
  </w:num>
  <w:num w:numId="28">
    <w:abstractNumId w:val="3"/>
  </w:num>
  <w:num w:numId="29">
    <w:abstractNumId w:val="15"/>
  </w:num>
  <w:num w:numId="30">
    <w:abstractNumId w:val="3"/>
  </w:num>
  <w:num w:numId="31">
    <w:abstractNumId w:val="9"/>
  </w:num>
  <w:num w:numId="32">
    <w:abstractNumId w:val="3"/>
  </w:num>
  <w:num w:numId="33">
    <w:abstractNumId w:val="3"/>
  </w:num>
  <w:num w:numId="34">
    <w:abstractNumId w:val="3"/>
  </w:num>
  <w:num w:numId="35">
    <w:abstractNumId w:val="3"/>
  </w:num>
  <w:num w:numId="36">
    <w:abstractNumId w:val="3"/>
  </w:num>
  <w:num w:numId="37">
    <w:abstractNumId w:val="8"/>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IN" w:vendorID="64" w:dllVersion="131078" w:nlCheck="1" w:checkStyle="1"/>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06"/>
    <w:rsid w:val="00005837"/>
    <w:rsid w:val="00005BB5"/>
    <w:rsid w:val="00007CBC"/>
    <w:rsid w:val="00011E30"/>
    <w:rsid w:val="000137AA"/>
    <w:rsid w:val="00013A80"/>
    <w:rsid w:val="00013A87"/>
    <w:rsid w:val="00013B14"/>
    <w:rsid w:val="00014161"/>
    <w:rsid w:val="00014DC6"/>
    <w:rsid w:val="00017639"/>
    <w:rsid w:val="00017831"/>
    <w:rsid w:val="000209CA"/>
    <w:rsid w:val="00021066"/>
    <w:rsid w:val="00021A57"/>
    <w:rsid w:val="00021EA3"/>
    <w:rsid w:val="00025AA4"/>
    <w:rsid w:val="00025EB8"/>
    <w:rsid w:val="00034B07"/>
    <w:rsid w:val="00034C81"/>
    <w:rsid w:val="00035A18"/>
    <w:rsid w:val="00035DFD"/>
    <w:rsid w:val="00035FAF"/>
    <w:rsid w:val="00036405"/>
    <w:rsid w:val="000367A8"/>
    <w:rsid w:val="000370D2"/>
    <w:rsid w:val="00040009"/>
    <w:rsid w:val="000406D0"/>
    <w:rsid w:val="000436BE"/>
    <w:rsid w:val="00046577"/>
    <w:rsid w:val="00050E32"/>
    <w:rsid w:val="00051864"/>
    <w:rsid w:val="00052765"/>
    <w:rsid w:val="00053D92"/>
    <w:rsid w:val="00053E7D"/>
    <w:rsid w:val="00054267"/>
    <w:rsid w:val="00054CA2"/>
    <w:rsid w:val="00054EE1"/>
    <w:rsid w:val="00055DB7"/>
    <w:rsid w:val="000562E3"/>
    <w:rsid w:val="000566BA"/>
    <w:rsid w:val="000570DD"/>
    <w:rsid w:val="00061350"/>
    <w:rsid w:val="00061635"/>
    <w:rsid w:val="00061F83"/>
    <w:rsid w:val="00062DDD"/>
    <w:rsid w:val="000634FF"/>
    <w:rsid w:val="0006397E"/>
    <w:rsid w:val="00064223"/>
    <w:rsid w:val="00065028"/>
    <w:rsid w:val="0006675A"/>
    <w:rsid w:val="000668E0"/>
    <w:rsid w:val="00066DE1"/>
    <w:rsid w:val="000700FD"/>
    <w:rsid w:val="000709C8"/>
    <w:rsid w:val="000709F2"/>
    <w:rsid w:val="00071F11"/>
    <w:rsid w:val="000729DE"/>
    <w:rsid w:val="00072C73"/>
    <w:rsid w:val="00072E1C"/>
    <w:rsid w:val="00072E3A"/>
    <w:rsid w:val="00076673"/>
    <w:rsid w:val="00076755"/>
    <w:rsid w:val="00077ADB"/>
    <w:rsid w:val="00077FB7"/>
    <w:rsid w:val="0008182D"/>
    <w:rsid w:val="0008187A"/>
    <w:rsid w:val="00081F70"/>
    <w:rsid w:val="0008362D"/>
    <w:rsid w:val="00083A44"/>
    <w:rsid w:val="00084A83"/>
    <w:rsid w:val="000853BF"/>
    <w:rsid w:val="00087137"/>
    <w:rsid w:val="000872EE"/>
    <w:rsid w:val="000877BD"/>
    <w:rsid w:val="00090169"/>
    <w:rsid w:val="00092F70"/>
    <w:rsid w:val="00094632"/>
    <w:rsid w:val="000A3E4F"/>
    <w:rsid w:val="000A5ABA"/>
    <w:rsid w:val="000A5FFA"/>
    <w:rsid w:val="000B0FEC"/>
    <w:rsid w:val="000B3DA4"/>
    <w:rsid w:val="000B4190"/>
    <w:rsid w:val="000B50FB"/>
    <w:rsid w:val="000B51CD"/>
    <w:rsid w:val="000B5E51"/>
    <w:rsid w:val="000B70A3"/>
    <w:rsid w:val="000B7673"/>
    <w:rsid w:val="000C0FE8"/>
    <w:rsid w:val="000C2E0D"/>
    <w:rsid w:val="000C3132"/>
    <w:rsid w:val="000C6E71"/>
    <w:rsid w:val="000D1D0B"/>
    <w:rsid w:val="000D3E9F"/>
    <w:rsid w:val="000D4BF1"/>
    <w:rsid w:val="000D5814"/>
    <w:rsid w:val="000E160D"/>
    <w:rsid w:val="000E2A65"/>
    <w:rsid w:val="000E4343"/>
    <w:rsid w:val="000E7B5F"/>
    <w:rsid w:val="000E7FC8"/>
    <w:rsid w:val="000F189D"/>
    <w:rsid w:val="000F201C"/>
    <w:rsid w:val="000F3A8B"/>
    <w:rsid w:val="000F7739"/>
    <w:rsid w:val="00100823"/>
    <w:rsid w:val="00102F15"/>
    <w:rsid w:val="0010361A"/>
    <w:rsid w:val="001060E4"/>
    <w:rsid w:val="001124DC"/>
    <w:rsid w:val="001128D6"/>
    <w:rsid w:val="00113145"/>
    <w:rsid w:val="00115A36"/>
    <w:rsid w:val="001165F1"/>
    <w:rsid w:val="00116827"/>
    <w:rsid w:val="0011690C"/>
    <w:rsid w:val="00117D3E"/>
    <w:rsid w:val="00117EC3"/>
    <w:rsid w:val="00121ACC"/>
    <w:rsid w:val="0012512C"/>
    <w:rsid w:val="00132383"/>
    <w:rsid w:val="001329AF"/>
    <w:rsid w:val="00133D40"/>
    <w:rsid w:val="00134C25"/>
    <w:rsid w:val="00135319"/>
    <w:rsid w:val="0013765A"/>
    <w:rsid w:val="00140C22"/>
    <w:rsid w:val="00140CED"/>
    <w:rsid w:val="00140ECB"/>
    <w:rsid w:val="001419F9"/>
    <w:rsid w:val="00141B24"/>
    <w:rsid w:val="0014299B"/>
    <w:rsid w:val="00146BA3"/>
    <w:rsid w:val="00150B1E"/>
    <w:rsid w:val="00151801"/>
    <w:rsid w:val="0015450A"/>
    <w:rsid w:val="0015462C"/>
    <w:rsid w:val="00155610"/>
    <w:rsid w:val="00156C45"/>
    <w:rsid w:val="00157123"/>
    <w:rsid w:val="0016295A"/>
    <w:rsid w:val="001630D1"/>
    <w:rsid w:val="00170032"/>
    <w:rsid w:val="0017344C"/>
    <w:rsid w:val="00175B21"/>
    <w:rsid w:val="00180D21"/>
    <w:rsid w:val="00181141"/>
    <w:rsid w:val="00181843"/>
    <w:rsid w:val="00183E9C"/>
    <w:rsid w:val="001842A6"/>
    <w:rsid w:val="001842B0"/>
    <w:rsid w:val="00184F0D"/>
    <w:rsid w:val="0018644B"/>
    <w:rsid w:val="00192014"/>
    <w:rsid w:val="00192B21"/>
    <w:rsid w:val="00192BBB"/>
    <w:rsid w:val="00193B59"/>
    <w:rsid w:val="00195210"/>
    <w:rsid w:val="00195A14"/>
    <w:rsid w:val="001967A4"/>
    <w:rsid w:val="0019681F"/>
    <w:rsid w:val="001A04A8"/>
    <w:rsid w:val="001A0BA9"/>
    <w:rsid w:val="001A1550"/>
    <w:rsid w:val="001A1B86"/>
    <w:rsid w:val="001A1C5A"/>
    <w:rsid w:val="001A58F3"/>
    <w:rsid w:val="001A60AC"/>
    <w:rsid w:val="001A7480"/>
    <w:rsid w:val="001B0CFA"/>
    <w:rsid w:val="001B1375"/>
    <w:rsid w:val="001B2116"/>
    <w:rsid w:val="001B2186"/>
    <w:rsid w:val="001B40D6"/>
    <w:rsid w:val="001B4A22"/>
    <w:rsid w:val="001C020C"/>
    <w:rsid w:val="001C1CDE"/>
    <w:rsid w:val="001C347C"/>
    <w:rsid w:val="001C3D34"/>
    <w:rsid w:val="001C48EB"/>
    <w:rsid w:val="001C5C5E"/>
    <w:rsid w:val="001C5EB5"/>
    <w:rsid w:val="001D04E4"/>
    <w:rsid w:val="001D2845"/>
    <w:rsid w:val="001D28CD"/>
    <w:rsid w:val="001D2964"/>
    <w:rsid w:val="001D29B3"/>
    <w:rsid w:val="001D393D"/>
    <w:rsid w:val="001D43ED"/>
    <w:rsid w:val="001D45BF"/>
    <w:rsid w:val="001D56CE"/>
    <w:rsid w:val="001E05EC"/>
    <w:rsid w:val="001E2080"/>
    <w:rsid w:val="001E63AF"/>
    <w:rsid w:val="001E7376"/>
    <w:rsid w:val="001F075A"/>
    <w:rsid w:val="001F19AF"/>
    <w:rsid w:val="001F6182"/>
    <w:rsid w:val="001F6DEA"/>
    <w:rsid w:val="001F7092"/>
    <w:rsid w:val="001F7452"/>
    <w:rsid w:val="001F793A"/>
    <w:rsid w:val="00201143"/>
    <w:rsid w:val="00203DE4"/>
    <w:rsid w:val="00203FFF"/>
    <w:rsid w:val="00205403"/>
    <w:rsid w:val="00205BE7"/>
    <w:rsid w:val="00206972"/>
    <w:rsid w:val="00207826"/>
    <w:rsid w:val="00207C97"/>
    <w:rsid w:val="00207C98"/>
    <w:rsid w:val="002130CD"/>
    <w:rsid w:val="00215C19"/>
    <w:rsid w:val="00216784"/>
    <w:rsid w:val="002169FD"/>
    <w:rsid w:val="00216D19"/>
    <w:rsid w:val="002170FE"/>
    <w:rsid w:val="002205D8"/>
    <w:rsid w:val="00221718"/>
    <w:rsid w:val="00221BE1"/>
    <w:rsid w:val="00223AAA"/>
    <w:rsid w:val="00224238"/>
    <w:rsid w:val="002246ED"/>
    <w:rsid w:val="002260E1"/>
    <w:rsid w:val="002270BD"/>
    <w:rsid w:val="00232402"/>
    <w:rsid w:val="00232887"/>
    <w:rsid w:val="00232B7F"/>
    <w:rsid w:val="00234977"/>
    <w:rsid w:val="00234D78"/>
    <w:rsid w:val="002375C7"/>
    <w:rsid w:val="002403E6"/>
    <w:rsid w:val="002409E2"/>
    <w:rsid w:val="00241A82"/>
    <w:rsid w:val="00241D73"/>
    <w:rsid w:val="002425A7"/>
    <w:rsid w:val="00242FDF"/>
    <w:rsid w:val="002430C0"/>
    <w:rsid w:val="00243A39"/>
    <w:rsid w:val="00243A65"/>
    <w:rsid w:val="00245212"/>
    <w:rsid w:val="00245790"/>
    <w:rsid w:val="00246B66"/>
    <w:rsid w:val="00246B7A"/>
    <w:rsid w:val="00252660"/>
    <w:rsid w:val="00252D68"/>
    <w:rsid w:val="00255576"/>
    <w:rsid w:val="0025623D"/>
    <w:rsid w:val="0026001E"/>
    <w:rsid w:val="0026072A"/>
    <w:rsid w:val="00262F6A"/>
    <w:rsid w:val="00263268"/>
    <w:rsid w:val="00264729"/>
    <w:rsid w:val="002664CA"/>
    <w:rsid w:val="002722C6"/>
    <w:rsid w:val="00272638"/>
    <w:rsid w:val="00277CDB"/>
    <w:rsid w:val="002848E1"/>
    <w:rsid w:val="002860B7"/>
    <w:rsid w:val="00286D52"/>
    <w:rsid w:val="002879B5"/>
    <w:rsid w:val="00287DD4"/>
    <w:rsid w:val="00290210"/>
    <w:rsid w:val="00292EA9"/>
    <w:rsid w:val="00293033"/>
    <w:rsid w:val="00293AC1"/>
    <w:rsid w:val="0029644F"/>
    <w:rsid w:val="002974A8"/>
    <w:rsid w:val="00297671"/>
    <w:rsid w:val="002A1CCB"/>
    <w:rsid w:val="002A2504"/>
    <w:rsid w:val="002A2DFE"/>
    <w:rsid w:val="002A30DF"/>
    <w:rsid w:val="002A4DC3"/>
    <w:rsid w:val="002A53C5"/>
    <w:rsid w:val="002B142F"/>
    <w:rsid w:val="002B3E42"/>
    <w:rsid w:val="002B641F"/>
    <w:rsid w:val="002C3910"/>
    <w:rsid w:val="002C48B2"/>
    <w:rsid w:val="002C544B"/>
    <w:rsid w:val="002C57FA"/>
    <w:rsid w:val="002C589D"/>
    <w:rsid w:val="002D1154"/>
    <w:rsid w:val="002D1676"/>
    <w:rsid w:val="002D23E2"/>
    <w:rsid w:val="002D30E8"/>
    <w:rsid w:val="002D5C35"/>
    <w:rsid w:val="002D6187"/>
    <w:rsid w:val="002D6D40"/>
    <w:rsid w:val="002D7AEC"/>
    <w:rsid w:val="002D7BEA"/>
    <w:rsid w:val="002E1484"/>
    <w:rsid w:val="002E1A09"/>
    <w:rsid w:val="002E33D0"/>
    <w:rsid w:val="002E390D"/>
    <w:rsid w:val="002E3963"/>
    <w:rsid w:val="002E6535"/>
    <w:rsid w:val="002E6716"/>
    <w:rsid w:val="002F056D"/>
    <w:rsid w:val="002F150C"/>
    <w:rsid w:val="002F1CCF"/>
    <w:rsid w:val="002F1F05"/>
    <w:rsid w:val="002F2F8A"/>
    <w:rsid w:val="002F46CE"/>
    <w:rsid w:val="002F4EB0"/>
    <w:rsid w:val="002F5563"/>
    <w:rsid w:val="002F6AC2"/>
    <w:rsid w:val="002F742E"/>
    <w:rsid w:val="00301326"/>
    <w:rsid w:val="00302176"/>
    <w:rsid w:val="0030238C"/>
    <w:rsid w:val="003024F3"/>
    <w:rsid w:val="00302658"/>
    <w:rsid w:val="00302EC9"/>
    <w:rsid w:val="00303769"/>
    <w:rsid w:val="00304642"/>
    <w:rsid w:val="00304AD9"/>
    <w:rsid w:val="00304DC2"/>
    <w:rsid w:val="0030681A"/>
    <w:rsid w:val="003123EF"/>
    <w:rsid w:val="00314464"/>
    <w:rsid w:val="00315F74"/>
    <w:rsid w:val="00316B8D"/>
    <w:rsid w:val="00316DB5"/>
    <w:rsid w:val="00316EED"/>
    <w:rsid w:val="00317253"/>
    <w:rsid w:val="00317D64"/>
    <w:rsid w:val="00320505"/>
    <w:rsid w:val="003212F7"/>
    <w:rsid w:val="003228FA"/>
    <w:rsid w:val="0032403F"/>
    <w:rsid w:val="00325E11"/>
    <w:rsid w:val="00326A4E"/>
    <w:rsid w:val="00330730"/>
    <w:rsid w:val="00330B1E"/>
    <w:rsid w:val="00330D48"/>
    <w:rsid w:val="00330FD1"/>
    <w:rsid w:val="0033179D"/>
    <w:rsid w:val="00331E3D"/>
    <w:rsid w:val="00332E1F"/>
    <w:rsid w:val="003331C4"/>
    <w:rsid w:val="00334519"/>
    <w:rsid w:val="003362D0"/>
    <w:rsid w:val="00340A56"/>
    <w:rsid w:val="0034127E"/>
    <w:rsid w:val="00343DB2"/>
    <w:rsid w:val="00344BE8"/>
    <w:rsid w:val="00350712"/>
    <w:rsid w:val="0035225E"/>
    <w:rsid w:val="003524ED"/>
    <w:rsid w:val="0035258D"/>
    <w:rsid w:val="00352726"/>
    <w:rsid w:val="0035501B"/>
    <w:rsid w:val="00355F72"/>
    <w:rsid w:val="00356A2B"/>
    <w:rsid w:val="00356C9B"/>
    <w:rsid w:val="00361D4B"/>
    <w:rsid w:val="00363DC3"/>
    <w:rsid w:val="00367F79"/>
    <w:rsid w:val="0037033A"/>
    <w:rsid w:val="0037097A"/>
    <w:rsid w:val="00370CC5"/>
    <w:rsid w:val="00370D75"/>
    <w:rsid w:val="003727F8"/>
    <w:rsid w:val="00373AD7"/>
    <w:rsid w:val="00376A70"/>
    <w:rsid w:val="003775B8"/>
    <w:rsid w:val="003836B4"/>
    <w:rsid w:val="00383B5C"/>
    <w:rsid w:val="00384149"/>
    <w:rsid w:val="00384728"/>
    <w:rsid w:val="00385469"/>
    <w:rsid w:val="00385B4F"/>
    <w:rsid w:val="0038762C"/>
    <w:rsid w:val="00391B0E"/>
    <w:rsid w:val="0039268A"/>
    <w:rsid w:val="003959A1"/>
    <w:rsid w:val="00396481"/>
    <w:rsid w:val="003A1B3F"/>
    <w:rsid w:val="003A3CCD"/>
    <w:rsid w:val="003A50F6"/>
    <w:rsid w:val="003A5651"/>
    <w:rsid w:val="003A59AE"/>
    <w:rsid w:val="003A669C"/>
    <w:rsid w:val="003A677E"/>
    <w:rsid w:val="003B04F6"/>
    <w:rsid w:val="003B1F49"/>
    <w:rsid w:val="003B1FD0"/>
    <w:rsid w:val="003B445E"/>
    <w:rsid w:val="003B4767"/>
    <w:rsid w:val="003B5EFC"/>
    <w:rsid w:val="003B7E61"/>
    <w:rsid w:val="003C09EB"/>
    <w:rsid w:val="003C1063"/>
    <w:rsid w:val="003C2187"/>
    <w:rsid w:val="003C32F0"/>
    <w:rsid w:val="003C3BA7"/>
    <w:rsid w:val="003D0A63"/>
    <w:rsid w:val="003D2FBB"/>
    <w:rsid w:val="003D330A"/>
    <w:rsid w:val="003D3755"/>
    <w:rsid w:val="003D423B"/>
    <w:rsid w:val="003D440B"/>
    <w:rsid w:val="003D602C"/>
    <w:rsid w:val="003D6EC0"/>
    <w:rsid w:val="003E1D04"/>
    <w:rsid w:val="003E3629"/>
    <w:rsid w:val="003E4EA3"/>
    <w:rsid w:val="003E5EF5"/>
    <w:rsid w:val="003F04B4"/>
    <w:rsid w:val="003F40F5"/>
    <w:rsid w:val="003F5551"/>
    <w:rsid w:val="003F73F4"/>
    <w:rsid w:val="003F7580"/>
    <w:rsid w:val="003F7937"/>
    <w:rsid w:val="00401E8A"/>
    <w:rsid w:val="004039CC"/>
    <w:rsid w:val="004052C9"/>
    <w:rsid w:val="00413F45"/>
    <w:rsid w:val="0041563A"/>
    <w:rsid w:val="00417D3D"/>
    <w:rsid w:val="00421408"/>
    <w:rsid w:val="00423EA9"/>
    <w:rsid w:val="0042451D"/>
    <w:rsid w:val="00426791"/>
    <w:rsid w:val="00431857"/>
    <w:rsid w:val="004324E2"/>
    <w:rsid w:val="004375E7"/>
    <w:rsid w:val="00440705"/>
    <w:rsid w:val="004408E9"/>
    <w:rsid w:val="00441C45"/>
    <w:rsid w:val="0044241D"/>
    <w:rsid w:val="00445380"/>
    <w:rsid w:val="00445811"/>
    <w:rsid w:val="004468E7"/>
    <w:rsid w:val="00447B65"/>
    <w:rsid w:val="00451BCE"/>
    <w:rsid w:val="004522BA"/>
    <w:rsid w:val="0045233F"/>
    <w:rsid w:val="0045436A"/>
    <w:rsid w:val="004552E6"/>
    <w:rsid w:val="00455CC5"/>
    <w:rsid w:val="00455F31"/>
    <w:rsid w:val="00456027"/>
    <w:rsid w:val="00461928"/>
    <w:rsid w:val="0047122E"/>
    <w:rsid w:val="00471B7C"/>
    <w:rsid w:val="00471EE8"/>
    <w:rsid w:val="00472274"/>
    <w:rsid w:val="004736C1"/>
    <w:rsid w:val="00473D7F"/>
    <w:rsid w:val="004757A2"/>
    <w:rsid w:val="0047674E"/>
    <w:rsid w:val="00480525"/>
    <w:rsid w:val="004812DF"/>
    <w:rsid w:val="004827FD"/>
    <w:rsid w:val="00486560"/>
    <w:rsid w:val="004865E8"/>
    <w:rsid w:val="00486BD4"/>
    <w:rsid w:val="0049135E"/>
    <w:rsid w:val="00491CF6"/>
    <w:rsid w:val="00491DAE"/>
    <w:rsid w:val="00494049"/>
    <w:rsid w:val="004960D6"/>
    <w:rsid w:val="004A1C3A"/>
    <w:rsid w:val="004A372D"/>
    <w:rsid w:val="004A3C55"/>
    <w:rsid w:val="004A6586"/>
    <w:rsid w:val="004A79D8"/>
    <w:rsid w:val="004A7F0E"/>
    <w:rsid w:val="004B0821"/>
    <w:rsid w:val="004B3269"/>
    <w:rsid w:val="004B35C7"/>
    <w:rsid w:val="004B43E7"/>
    <w:rsid w:val="004B728F"/>
    <w:rsid w:val="004B7AE4"/>
    <w:rsid w:val="004C03F3"/>
    <w:rsid w:val="004C27D8"/>
    <w:rsid w:val="004C4ECA"/>
    <w:rsid w:val="004C65B3"/>
    <w:rsid w:val="004C6A42"/>
    <w:rsid w:val="004D1579"/>
    <w:rsid w:val="004D1C4A"/>
    <w:rsid w:val="004D2E60"/>
    <w:rsid w:val="004D54FB"/>
    <w:rsid w:val="004D5AD3"/>
    <w:rsid w:val="004D5E64"/>
    <w:rsid w:val="004E08FA"/>
    <w:rsid w:val="004E1F82"/>
    <w:rsid w:val="004E495B"/>
    <w:rsid w:val="004E50CF"/>
    <w:rsid w:val="004F217F"/>
    <w:rsid w:val="004F22E3"/>
    <w:rsid w:val="004F2626"/>
    <w:rsid w:val="004F32E1"/>
    <w:rsid w:val="004F40EB"/>
    <w:rsid w:val="004F4A8B"/>
    <w:rsid w:val="004F5764"/>
    <w:rsid w:val="004F5B36"/>
    <w:rsid w:val="004F64CA"/>
    <w:rsid w:val="004F6B18"/>
    <w:rsid w:val="004F7EB6"/>
    <w:rsid w:val="00500BD5"/>
    <w:rsid w:val="00500C55"/>
    <w:rsid w:val="005011AE"/>
    <w:rsid w:val="00504104"/>
    <w:rsid w:val="00506899"/>
    <w:rsid w:val="00507830"/>
    <w:rsid w:val="0051140E"/>
    <w:rsid w:val="00511632"/>
    <w:rsid w:val="00514E43"/>
    <w:rsid w:val="005161A1"/>
    <w:rsid w:val="0051698B"/>
    <w:rsid w:val="0052162C"/>
    <w:rsid w:val="00522744"/>
    <w:rsid w:val="00524069"/>
    <w:rsid w:val="00525A5F"/>
    <w:rsid w:val="00526A8D"/>
    <w:rsid w:val="005305C9"/>
    <w:rsid w:val="005320CA"/>
    <w:rsid w:val="005323FA"/>
    <w:rsid w:val="005326A4"/>
    <w:rsid w:val="005327D7"/>
    <w:rsid w:val="00532F5D"/>
    <w:rsid w:val="0053334E"/>
    <w:rsid w:val="005341AF"/>
    <w:rsid w:val="0053513D"/>
    <w:rsid w:val="005360D1"/>
    <w:rsid w:val="00541263"/>
    <w:rsid w:val="00544AF0"/>
    <w:rsid w:val="00544B47"/>
    <w:rsid w:val="00546CE2"/>
    <w:rsid w:val="00547107"/>
    <w:rsid w:val="00547C07"/>
    <w:rsid w:val="00547D19"/>
    <w:rsid w:val="00550404"/>
    <w:rsid w:val="005527C2"/>
    <w:rsid w:val="0055348B"/>
    <w:rsid w:val="00555628"/>
    <w:rsid w:val="00555CE8"/>
    <w:rsid w:val="0055781E"/>
    <w:rsid w:val="0056022A"/>
    <w:rsid w:val="0056188F"/>
    <w:rsid w:val="005626CF"/>
    <w:rsid w:val="005627AD"/>
    <w:rsid w:val="00562DCA"/>
    <w:rsid w:val="00572B9B"/>
    <w:rsid w:val="00572D8D"/>
    <w:rsid w:val="00573AAD"/>
    <w:rsid w:val="00573BD7"/>
    <w:rsid w:val="00573DF7"/>
    <w:rsid w:val="00575458"/>
    <w:rsid w:val="00576252"/>
    <w:rsid w:val="0058129D"/>
    <w:rsid w:val="005826F5"/>
    <w:rsid w:val="00583691"/>
    <w:rsid w:val="00583F46"/>
    <w:rsid w:val="0058408F"/>
    <w:rsid w:val="005852F8"/>
    <w:rsid w:val="005858D1"/>
    <w:rsid w:val="00586139"/>
    <w:rsid w:val="005928AB"/>
    <w:rsid w:val="0059411E"/>
    <w:rsid w:val="0059432D"/>
    <w:rsid w:val="005979D5"/>
    <w:rsid w:val="005A04B2"/>
    <w:rsid w:val="005A118D"/>
    <w:rsid w:val="005A4454"/>
    <w:rsid w:val="005A45E1"/>
    <w:rsid w:val="005A5099"/>
    <w:rsid w:val="005A5375"/>
    <w:rsid w:val="005A7B44"/>
    <w:rsid w:val="005B0657"/>
    <w:rsid w:val="005B11A1"/>
    <w:rsid w:val="005B1272"/>
    <w:rsid w:val="005B12D7"/>
    <w:rsid w:val="005B1406"/>
    <w:rsid w:val="005B1433"/>
    <w:rsid w:val="005B27A5"/>
    <w:rsid w:val="005B3BD1"/>
    <w:rsid w:val="005C0059"/>
    <w:rsid w:val="005C0CBB"/>
    <w:rsid w:val="005C14FC"/>
    <w:rsid w:val="005C333D"/>
    <w:rsid w:val="005C602C"/>
    <w:rsid w:val="005C6C66"/>
    <w:rsid w:val="005C7427"/>
    <w:rsid w:val="005D09E7"/>
    <w:rsid w:val="005D1947"/>
    <w:rsid w:val="005D1CD9"/>
    <w:rsid w:val="005D2618"/>
    <w:rsid w:val="005D2896"/>
    <w:rsid w:val="005D2C8B"/>
    <w:rsid w:val="005D375F"/>
    <w:rsid w:val="005D3CBE"/>
    <w:rsid w:val="005D4F6A"/>
    <w:rsid w:val="005D55D5"/>
    <w:rsid w:val="005D6261"/>
    <w:rsid w:val="005E0C5A"/>
    <w:rsid w:val="005E22E8"/>
    <w:rsid w:val="005E24C9"/>
    <w:rsid w:val="005E28C6"/>
    <w:rsid w:val="005E4A14"/>
    <w:rsid w:val="005E781F"/>
    <w:rsid w:val="005F0010"/>
    <w:rsid w:val="005F0281"/>
    <w:rsid w:val="005F0D98"/>
    <w:rsid w:val="005F1234"/>
    <w:rsid w:val="005F2558"/>
    <w:rsid w:val="005F3E0D"/>
    <w:rsid w:val="005F55AF"/>
    <w:rsid w:val="005F7DB5"/>
    <w:rsid w:val="005F7F79"/>
    <w:rsid w:val="006010F6"/>
    <w:rsid w:val="006028AF"/>
    <w:rsid w:val="00602FE7"/>
    <w:rsid w:val="006030C0"/>
    <w:rsid w:val="00604569"/>
    <w:rsid w:val="00604860"/>
    <w:rsid w:val="00604FAB"/>
    <w:rsid w:val="00606FF6"/>
    <w:rsid w:val="00612492"/>
    <w:rsid w:val="00614B31"/>
    <w:rsid w:val="00616428"/>
    <w:rsid w:val="00621476"/>
    <w:rsid w:val="0062251B"/>
    <w:rsid w:val="00622AE6"/>
    <w:rsid w:val="0062392C"/>
    <w:rsid w:val="00623D9D"/>
    <w:rsid w:val="006251EC"/>
    <w:rsid w:val="006317F1"/>
    <w:rsid w:val="0063236C"/>
    <w:rsid w:val="00632FAB"/>
    <w:rsid w:val="006332A9"/>
    <w:rsid w:val="00634B23"/>
    <w:rsid w:val="00635DA4"/>
    <w:rsid w:val="00636B5E"/>
    <w:rsid w:val="00640E2E"/>
    <w:rsid w:val="00641F88"/>
    <w:rsid w:val="00642A21"/>
    <w:rsid w:val="00642CBB"/>
    <w:rsid w:val="0064635D"/>
    <w:rsid w:val="0064687F"/>
    <w:rsid w:val="006477C0"/>
    <w:rsid w:val="0065120C"/>
    <w:rsid w:val="00651784"/>
    <w:rsid w:val="00651BF7"/>
    <w:rsid w:val="0065451A"/>
    <w:rsid w:val="00654ABB"/>
    <w:rsid w:val="00655121"/>
    <w:rsid w:val="00655694"/>
    <w:rsid w:val="006558FA"/>
    <w:rsid w:val="00655FAA"/>
    <w:rsid w:val="00656B3A"/>
    <w:rsid w:val="00657BAD"/>
    <w:rsid w:val="00657E00"/>
    <w:rsid w:val="00660CDE"/>
    <w:rsid w:val="00663FFF"/>
    <w:rsid w:val="00664033"/>
    <w:rsid w:val="0066469A"/>
    <w:rsid w:val="0066487D"/>
    <w:rsid w:val="00666F77"/>
    <w:rsid w:val="00670762"/>
    <w:rsid w:val="00672C32"/>
    <w:rsid w:val="00674578"/>
    <w:rsid w:val="00674F2B"/>
    <w:rsid w:val="0067500F"/>
    <w:rsid w:val="00676844"/>
    <w:rsid w:val="0068041E"/>
    <w:rsid w:val="00680AD6"/>
    <w:rsid w:val="0068120E"/>
    <w:rsid w:val="006830A5"/>
    <w:rsid w:val="006851ED"/>
    <w:rsid w:val="00685331"/>
    <w:rsid w:val="00687313"/>
    <w:rsid w:val="006936C8"/>
    <w:rsid w:val="006954B6"/>
    <w:rsid w:val="00696776"/>
    <w:rsid w:val="00696834"/>
    <w:rsid w:val="00696DE0"/>
    <w:rsid w:val="006A0249"/>
    <w:rsid w:val="006A3861"/>
    <w:rsid w:val="006A4321"/>
    <w:rsid w:val="006A43E1"/>
    <w:rsid w:val="006B0A85"/>
    <w:rsid w:val="006B130B"/>
    <w:rsid w:val="006B210A"/>
    <w:rsid w:val="006B442C"/>
    <w:rsid w:val="006B63F6"/>
    <w:rsid w:val="006C05EE"/>
    <w:rsid w:val="006C0F50"/>
    <w:rsid w:val="006C1872"/>
    <w:rsid w:val="006C3672"/>
    <w:rsid w:val="006C574F"/>
    <w:rsid w:val="006D26C3"/>
    <w:rsid w:val="006D364B"/>
    <w:rsid w:val="006D65B3"/>
    <w:rsid w:val="006D66B9"/>
    <w:rsid w:val="006D6CE5"/>
    <w:rsid w:val="006D70AC"/>
    <w:rsid w:val="006D733D"/>
    <w:rsid w:val="006E1658"/>
    <w:rsid w:val="006E165F"/>
    <w:rsid w:val="006E1771"/>
    <w:rsid w:val="006E30E0"/>
    <w:rsid w:val="006E32CC"/>
    <w:rsid w:val="006E34F2"/>
    <w:rsid w:val="006E3810"/>
    <w:rsid w:val="006E3B24"/>
    <w:rsid w:val="006E3CF6"/>
    <w:rsid w:val="006E3D66"/>
    <w:rsid w:val="006E3F58"/>
    <w:rsid w:val="006E4458"/>
    <w:rsid w:val="006E455C"/>
    <w:rsid w:val="006E4BD7"/>
    <w:rsid w:val="006E5DEA"/>
    <w:rsid w:val="006F045A"/>
    <w:rsid w:val="006F1606"/>
    <w:rsid w:val="006F3AFB"/>
    <w:rsid w:val="006F5854"/>
    <w:rsid w:val="006F6179"/>
    <w:rsid w:val="006F73A6"/>
    <w:rsid w:val="00700E2F"/>
    <w:rsid w:val="00701D94"/>
    <w:rsid w:val="0070322F"/>
    <w:rsid w:val="00703C65"/>
    <w:rsid w:val="00703F32"/>
    <w:rsid w:val="00704217"/>
    <w:rsid w:val="00705A93"/>
    <w:rsid w:val="0070647F"/>
    <w:rsid w:val="00706949"/>
    <w:rsid w:val="00707125"/>
    <w:rsid w:val="00710158"/>
    <w:rsid w:val="007118A5"/>
    <w:rsid w:val="007149EB"/>
    <w:rsid w:val="007157AC"/>
    <w:rsid w:val="00715D77"/>
    <w:rsid w:val="007169C4"/>
    <w:rsid w:val="00716B19"/>
    <w:rsid w:val="00720494"/>
    <w:rsid w:val="00720609"/>
    <w:rsid w:val="0072189E"/>
    <w:rsid w:val="00721C14"/>
    <w:rsid w:val="00722D0F"/>
    <w:rsid w:val="00726029"/>
    <w:rsid w:val="00727BEF"/>
    <w:rsid w:val="00732F9F"/>
    <w:rsid w:val="00733CFE"/>
    <w:rsid w:val="0073404A"/>
    <w:rsid w:val="00734503"/>
    <w:rsid w:val="007348AB"/>
    <w:rsid w:val="00735DD1"/>
    <w:rsid w:val="00741586"/>
    <w:rsid w:val="00747385"/>
    <w:rsid w:val="00747C2D"/>
    <w:rsid w:val="00750FD8"/>
    <w:rsid w:val="0075145D"/>
    <w:rsid w:val="007530F0"/>
    <w:rsid w:val="00754556"/>
    <w:rsid w:val="007546B1"/>
    <w:rsid w:val="00754D30"/>
    <w:rsid w:val="00754FB9"/>
    <w:rsid w:val="007553C8"/>
    <w:rsid w:val="00756E41"/>
    <w:rsid w:val="00757803"/>
    <w:rsid w:val="00760143"/>
    <w:rsid w:val="00763BD2"/>
    <w:rsid w:val="007643EE"/>
    <w:rsid w:val="00765091"/>
    <w:rsid w:val="00767153"/>
    <w:rsid w:val="007676D8"/>
    <w:rsid w:val="00767B04"/>
    <w:rsid w:val="00772213"/>
    <w:rsid w:val="007734D4"/>
    <w:rsid w:val="00773513"/>
    <w:rsid w:val="00774A9B"/>
    <w:rsid w:val="00774B08"/>
    <w:rsid w:val="00776E24"/>
    <w:rsid w:val="00781C36"/>
    <w:rsid w:val="007820C1"/>
    <w:rsid w:val="00790570"/>
    <w:rsid w:val="0079067F"/>
    <w:rsid w:val="007912CF"/>
    <w:rsid w:val="0079146F"/>
    <w:rsid w:val="007914C1"/>
    <w:rsid w:val="007948A9"/>
    <w:rsid w:val="00797859"/>
    <w:rsid w:val="007A2EF5"/>
    <w:rsid w:val="007A671E"/>
    <w:rsid w:val="007B297C"/>
    <w:rsid w:val="007B37C3"/>
    <w:rsid w:val="007B3A80"/>
    <w:rsid w:val="007B4E6E"/>
    <w:rsid w:val="007B7976"/>
    <w:rsid w:val="007C3891"/>
    <w:rsid w:val="007C397A"/>
    <w:rsid w:val="007C462B"/>
    <w:rsid w:val="007C6262"/>
    <w:rsid w:val="007D36E0"/>
    <w:rsid w:val="007D52E1"/>
    <w:rsid w:val="007D53AD"/>
    <w:rsid w:val="007D7BA3"/>
    <w:rsid w:val="007E0234"/>
    <w:rsid w:val="007E21AE"/>
    <w:rsid w:val="007E22D1"/>
    <w:rsid w:val="007E53FF"/>
    <w:rsid w:val="007E6A85"/>
    <w:rsid w:val="007E6D2E"/>
    <w:rsid w:val="007F31A7"/>
    <w:rsid w:val="007F7D7E"/>
    <w:rsid w:val="00802386"/>
    <w:rsid w:val="00804291"/>
    <w:rsid w:val="00804A7B"/>
    <w:rsid w:val="00804FE5"/>
    <w:rsid w:val="0080526F"/>
    <w:rsid w:val="008060E8"/>
    <w:rsid w:val="008074A8"/>
    <w:rsid w:val="0081144F"/>
    <w:rsid w:val="0081690C"/>
    <w:rsid w:val="00817424"/>
    <w:rsid w:val="008202AE"/>
    <w:rsid w:val="00821586"/>
    <w:rsid w:val="0082343C"/>
    <w:rsid w:val="00824136"/>
    <w:rsid w:val="008242B6"/>
    <w:rsid w:val="008245DA"/>
    <w:rsid w:val="00825817"/>
    <w:rsid w:val="0083059C"/>
    <w:rsid w:val="00830D12"/>
    <w:rsid w:val="00831F40"/>
    <w:rsid w:val="00833801"/>
    <w:rsid w:val="00833FEB"/>
    <w:rsid w:val="0083542F"/>
    <w:rsid w:val="00835B87"/>
    <w:rsid w:val="00837CEB"/>
    <w:rsid w:val="00842A3A"/>
    <w:rsid w:val="0084430E"/>
    <w:rsid w:val="00846813"/>
    <w:rsid w:val="008469D0"/>
    <w:rsid w:val="008478DF"/>
    <w:rsid w:val="008510E7"/>
    <w:rsid w:val="00852451"/>
    <w:rsid w:val="008531B6"/>
    <w:rsid w:val="008540F7"/>
    <w:rsid w:val="00855E84"/>
    <w:rsid w:val="00860414"/>
    <w:rsid w:val="0086118F"/>
    <w:rsid w:val="00861C86"/>
    <w:rsid w:val="008620CE"/>
    <w:rsid w:val="00862863"/>
    <w:rsid w:val="0086332E"/>
    <w:rsid w:val="00865233"/>
    <w:rsid w:val="00866331"/>
    <w:rsid w:val="00866C72"/>
    <w:rsid w:val="0087007F"/>
    <w:rsid w:val="008702AD"/>
    <w:rsid w:val="00871C2B"/>
    <w:rsid w:val="00871F41"/>
    <w:rsid w:val="00872271"/>
    <w:rsid w:val="00872624"/>
    <w:rsid w:val="0087636C"/>
    <w:rsid w:val="00876C09"/>
    <w:rsid w:val="00877666"/>
    <w:rsid w:val="008779D0"/>
    <w:rsid w:val="00880018"/>
    <w:rsid w:val="008807BE"/>
    <w:rsid w:val="00881EB8"/>
    <w:rsid w:val="008829E7"/>
    <w:rsid w:val="00887097"/>
    <w:rsid w:val="008878D7"/>
    <w:rsid w:val="00894EED"/>
    <w:rsid w:val="008A1C0E"/>
    <w:rsid w:val="008A22A7"/>
    <w:rsid w:val="008A2D32"/>
    <w:rsid w:val="008A7CBD"/>
    <w:rsid w:val="008B1EBB"/>
    <w:rsid w:val="008B4523"/>
    <w:rsid w:val="008B5DF9"/>
    <w:rsid w:val="008B7939"/>
    <w:rsid w:val="008C0096"/>
    <w:rsid w:val="008C37BC"/>
    <w:rsid w:val="008C4DF1"/>
    <w:rsid w:val="008C5706"/>
    <w:rsid w:val="008C6093"/>
    <w:rsid w:val="008C631C"/>
    <w:rsid w:val="008C651C"/>
    <w:rsid w:val="008C72F0"/>
    <w:rsid w:val="008C7AFE"/>
    <w:rsid w:val="008D1B7A"/>
    <w:rsid w:val="008D354A"/>
    <w:rsid w:val="008D3702"/>
    <w:rsid w:val="008D4E82"/>
    <w:rsid w:val="008D594E"/>
    <w:rsid w:val="008E0275"/>
    <w:rsid w:val="008E115A"/>
    <w:rsid w:val="008E13EF"/>
    <w:rsid w:val="008E160C"/>
    <w:rsid w:val="008E1C18"/>
    <w:rsid w:val="008E2509"/>
    <w:rsid w:val="008E5A22"/>
    <w:rsid w:val="008E60C6"/>
    <w:rsid w:val="008E6255"/>
    <w:rsid w:val="008F0F56"/>
    <w:rsid w:val="008F14B1"/>
    <w:rsid w:val="008F2419"/>
    <w:rsid w:val="008F3E01"/>
    <w:rsid w:val="008F6236"/>
    <w:rsid w:val="008F67B9"/>
    <w:rsid w:val="008F7743"/>
    <w:rsid w:val="008F776A"/>
    <w:rsid w:val="00901560"/>
    <w:rsid w:val="00902226"/>
    <w:rsid w:val="00902D43"/>
    <w:rsid w:val="009057F8"/>
    <w:rsid w:val="00905E9F"/>
    <w:rsid w:val="009064F6"/>
    <w:rsid w:val="00907FDC"/>
    <w:rsid w:val="009103F2"/>
    <w:rsid w:val="009106CC"/>
    <w:rsid w:val="009119C8"/>
    <w:rsid w:val="00911D93"/>
    <w:rsid w:val="00912BC7"/>
    <w:rsid w:val="00913505"/>
    <w:rsid w:val="0091369C"/>
    <w:rsid w:val="00914105"/>
    <w:rsid w:val="009151AF"/>
    <w:rsid w:val="009162EA"/>
    <w:rsid w:val="00916C37"/>
    <w:rsid w:val="0092208C"/>
    <w:rsid w:val="009226E0"/>
    <w:rsid w:val="009235BA"/>
    <w:rsid w:val="00925389"/>
    <w:rsid w:val="00927097"/>
    <w:rsid w:val="0092739C"/>
    <w:rsid w:val="0093378C"/>
    <w:rsid w:val="00933A3C"/>
    <w:rsid w:val="0093444D"/>
    <w:rsid w:val="00935DF7"/>
    <w:rsid w:val="00936CAA"/>
    <w:rsid w:val="00943FC3"/>
    <w:rsid w:val="00944A74"/>
    <w:rsid w:val="00944E16"/>
    <w:rsid w:val="009456BE"/>
    <w:rsid w:val="009501D0"/>
    <w:rsid w:val="00951905"/>
    <w:rsid w:val="00951BE6"/>
    <w:rsid w:val="00952194"/>
    <w:rsid w:val="009546EB"/>
    <w:rsid w:val="00954944"/>
    <w:rsid w:val="00954E11"/>
    <w:rsid w:val="00955165"/>
    <w:rsid w:val="00960C31"/>
    <w:rsid w:val="00961A38"/>
    <w:rsid w:val="009641FF"/>
    <w:rsid w:val="009652C1"/>
    <w:rsid w:val="0096655C"/>
    <w:rsid w:val="00966974"/>
    <w:rsid w:val="00970512"/>
    <w:rsid w:val="00972AA0"/>
    <w:rsid w:val="00977088"/>
    <w:rsid w:val="009772BC"/>
    <w:rsid w:val="00980C76"/>
    <w:rsid w:val="009841F9"/>
    <w:rsid w:val="00990912"/>
    <w:rsid w:val="009919A6"/>
    <w:rsid w:val="0099572A"/>
    <w:rsid w:val="00997AA8"/>
    <w:rsid w:val="009A4BBF"/>
    <w:rsid w:val="009A4D6D"/>
    <w:rsid w:val="009B2B8E"/>
    <w:rsid w:val="009B2D71"/>
    <w:rsid w:val="009B3637"/>
    <w:rsid w:val="009B5AB2"/>
    <w:rsid w:val="009B6F3B"/>
    <w:rsid w:val="009B6F93"/>
    <w:rsid w:val="009C1663"/>
    <w:rsid w:val="009C1BFE"/>
    <w:rsid w:val="009C348A"/>
    <w:rsid w:val="009C39B8"/>
    <w:rsid w:val="009C604C"/>
    <w:rsid w:val="009C68B2"/>
    <w:rsid w:val="009D00C8"/>
    <w:rsid w:val="009D0FA1"/>
    <w:rsid w:val="009D1368"/>
    <w:rsid w:val="009D1AB3"/>
    <w:rsid w:val="009D3588"/>
    <w:rsid w:val="009D4745"/>
    <w:rsid w:val="009D51BA"/>
    <w:rsid w:val="009E0624"/>
    <w:rsid w:val="009E0B27"/>
    <w:rsid w:val="009E1D08"/>
    <w:rsid w:val="009E281B"/>
    <w:rsid w:val="009E294C"/>
    <w:rsid w:val="009E3316"/>
    <w:rsid w:val="009E4AF7"/>
    <w:rsid w:val="009E4E33"/>
    <w:rsid w:val="009E5770"/>
    <w:rsid w:val="009E5F4D"/>
    <w:rsid w:val="009E6E01"/>
    <w:rsid w:val="009F35B5"/>
    <w:rsid w:val="009F450E"/>
    <w:rsid w:val="009F6777"/>
    <w:rsid w:val="00A00879"/>
    <w:rsid w:val="00A00E47"/>
    <w:rsid w:val="00A01927"/>
    <w:rsid w:val="00A024FD"/>
    <w:rsid w:val="00A05153"/>
    <w:rsid w:val="00A056AD"/>
    <w:rsid w:val="00A100C2"/>
    <w:rsid w:val="00A1295B"/>
    <w:rsid w:val="00A1356A"/>
    <w:rsid w:val="00A147B9"/>
    <w:rsid w:val="00A15560"/>
    <w:rsid w:val="00A15753"/>
    <w:rsid w:val="00A17A4B"/>
    <w:rsid w:val="00A21B73"/>
    <w:rsid w:val="00A2221B"/>
    <w:rsid w:val="00A232A7"/>
    <w:rsid w:val="00A24DEA"/>
    <w:rsid w:val="00A261CF"/>
    <w:rsid w:val="00A268CE"/>
    <w:rsid w:val="00A278E3"/>
    <w:rsid w:val="00A30645"/>
    <w:rsid w:val="00A30799"/>
    <w:rsid w:val="00A30A01"/>
    <w:rsid w:val="00A328E0"/>
    <w:rsid w:val="00A32E84"/>
    <w:rsid w:val="00A330D0"/>
    <w:rsid w:val="00A35DF2"/>
    <w:rsid w:val="00A3600A"/>
    <w:rsid w:val="00A3684F"/>
    <w:rsid w:val="00A37F9D"/>
    <w:rsid w:val="00A41D57"/>
    <w:rsid w:val="00A422D7"/>
    <w:rsid w:val="00A422DA"/>
    <w:rsid w:val="00A4488F"/>
    <w:rsid w:val="00A44B16"/>
    <w:rsid w:val="00A45EEB"/>
    <w:rsid w:val="00A46BA3"/>
    <w:rsid w:val="00A47692"/>
    <w:rsid w:val="00A47F95"/>
    <w:rsid w:val="00A51034"/>
    <w:rsid w:val="00A5208D"/>
    <w:rsid w:val="00A529A9"/>
    <w:rsid w:val="00A536A6"/>
    <w:rsid w:val="00A53A86"/>
    <w:rsid w:val="00A540F5"/>
    <w:rsid w:val="00A56624"/>
    <w:rsid w:val="00A569F3"/>
    <w:rsid w:val="00A56F38"/>
    <w:rsid w:val="00A625F5"/>
    <w:rsid w:val="00A654D9"/>
    <w:rsid w:val="00A66887"/>
    <w:rsid w:val="00A7108F"/>
    <w:rsid w:val="00A7205C"/>
    <w:rsid w:val="00A7269D"/>
    <w:rsid w:val="00A75712"/>
    <w:rsid w:val="00A75747"/>
    <w:rsid w:val="00A75C84"/>
    <w:rsid w:val="00A76A20"/>
    <w:rsid w:val="00A81CC2"/>
    <w:rsid w:val="00A84873"/>
    <w:rsid w:val="00A85F61"/>
    <w:rsid w:val="00A864BC"/>
    <w:rsid w:val="00A86EB0"/>
    <w:rsid w:val="00A87139"/>
    <w:rsid w:val="00A90618"/>
    <w:rsid w:val="00A907C6"/>
    <w:rsid w:val="00A90920"/>
    <w:rsid w:val="00A91005"/>
    <w:rsid w:val="00A91E6D"/>
    <w:rsid w:val="00A91FB0"/>
    <w:rsid w:val="00A93B49"/>
    <w:rsid w:val="00A94126"/>
    <w:rsid w:val="00A94638"/>
    <w:rsid w:val="00A96C7B"/>
    <w:rsid w:val="00AA1B06"/>
    <w:rsid w:val="00AA1B24"/>
    <w:rsid w:val="00AA1FD4"/>
    <w:rsid w:val="00AA2875"/>
    <w:rsid w:val="00AA28C8"/>
    <w:rsid w:val="00AA468E"/>
    <w:rsid w:val="00AA5E0C"/>
    <w:rsid w:val="00AA7346"/>
    <w:rsid w:val="00AA74C3"/>
    <w:rsid w:val="00AB0785"/>
    <w:rsid w:val="00AB3033"/>
    <w:rsid w:val="00AB3E1B"/>
    <w:rsid w:val="00AB6DE5"/>
    <w:rsid w:val="00AC3013"/>
    <w:rsid w:val="00AC3832"/>
    <w:rsid w:val="00AC3876"/>
    <w:rsid w:val="00AC3B9B"/>
    <w:rsid w:val="00AC5BB9"/>
    <w:rsid w:val="00AC622E"/>
    <w:rsid w:val="00AC7414"/>
    <w:rsid w:val="00AD0611"/>
    <w:rsid w:val="00AD0F27"/>
    <w:rsid w:val="00AD281C"/>
    <w:rsid w:val="00AE1BDE"/>
    <w:rsid w:val="00AE26EA"/>
    <w:rsid w:val="00AE276D"/>
    <w:rsid w:val="00AE2E06"/>
    <w:rsid w:val="00AE569E"/>
    <w:rsid w:val="00AE5C09"/>
    <w:rsid w:val="00AE6C90"/>
    <w:rsid w:val="00AE76E6"/>
    <w:rsid w:val="00AE7A92"/>
    <w:rsid w:val="00AE7CE0"/>
    <w:rsid w:val="00AF1EE9"/>
    <w:rsid w:val="00AF44A2"/>
    <w:rsid w:val="00AF5856"/>
    <w:rsid w:val="00B01965"/>
    <w:rsid w:val="00B03341"/>
    <w:rsid w:val="00B06584"/>
    <w:rsid w:val="00B073BD"/>
    <w:rsid w:val="00B1239C"/>
    <w:rsid w:val="00B15B11"/>
    <w:rsid w:val="00B162AA"/>
    <w:rsid w:val="00B17A03"/>
    <w:rsid w:val="00B17C8B"/>
    <w:rsid w:val="00B200BA"/>
    <w:rsid w:val="00B20228"/>
    <w:rsid w:val="00B2080E"/>
    <w:rsid w:val="00B26D99"/>
    <w:rsid w:val="00B27A2E"/>
    <w:rsid w:val="00B30D43"/>
    <w:rsid w:val="00B31E07"/>
    <w:rsid w:val="00B33534"/>
    <w:rsid w:val="00B33A0C"/>
    <w:rsid w:val="00B34756"/>
    <w:rsid w:val="00B42C64"/>
    <w:rsid w:val="00B435A9"/>
    <w:rsid w:val="00B44020"/>
    <w:rsid w:val="00B440E9"/>
    <w:rsid w:val="00B450A7"/>
    <w:rsid w:val="00B455EE"/>
    <w:rsid w:val="00B50284"/>
    <w:rsid w:val="00B529CC"/>
    <w:rsid w:val="00B529F3"/>
    <w:rsid w:val="00B54A73"/>
    <w:rsid w:val="00B5584E"/>
    <w:rsid w:val="00B617EE"/>
    <w:rsid w:val="00B6482E"/>
    <w:rsid w:val="00B65C7A"/>
    <w:rsid w:val="00B67515"/>
    <w:rsid w:val="00B677C7"/>
    <w:rsid w:val="00B7092E"/>
    <w:rsid w:val="00B70DDF"/>
    <w:rsid w:val="00B713EA"/>
    <w:rsid w:val="00B72483"/>
    <w:rsid w:val="00B74565"/>
    <w:rsid w:val="00B747D3"/>
    <w:rsid w:val="00B74E70"/>
    <w:rsid w:val="00B7692A"/>
    <w:rsid w:val="00B80E0F"/>
    <w:rsid w:val="00B85E3E"/>
    <w:rsid w:val="00B85EC4"/>
    <w:rsid w:val="00B86305"/>
    <w:rsid w:val="00B914D7"/>
    <w:rsid w:val="00B91EC1"/>
    <w:rsid w:val="00B94790"/>
    <w:rsid w:val="00B94C4F"/>
    <w:rsid w:val="00B97474"/>
    <w:rsid w:val="00BA0EA5"/>
    <w:rsid w:val="00BA1725"/>
    <w:rsid w:val="00BA39AD"/>
    <w:rsid w:val="00BA4064"/>
    <w:rsid w:val="00BA4B45"/>
    <w:rsid w:val="00BA784D"/>
    <w:rsid w:val="00BB315A"/>
    <w:rsid w:val="00BB3E43"/>
    <w:rsid w:val="00BB4640"/>
    <w:rsid w:val="00BC119C"/>
    <w:rsid w:val="00BC1B0A"/>
    <w:rsid w:val="00BC6026"/>
    <w:rsid w:val="00BD16CC"/>
    <w:rsid w:val="00BD3DD8"/>
    <w:rsid w:val="00BD4255"/>
    <w:rsid w:val="00BD57EF"/>
    <w:rsid w:val="00BD71FD"/>
    <w:rsid w:val="00BE20FF"/>
    <w:rsid w:val="00BE23AD"/>
    <w:rsid w:val="00BF1108"/>
    <w:rsid w:val="00BF27E3"/>
    <w:rsid w:val="00BF388F"/>
    <w:rsid w:val="00BF3E07"/>
    <w:rsid w:val="00BF58BD"/>
    <w:rsid w:val="00BF5AC0"/>
    <w:rsid w:val="00BF5BF3"/>
    <w:rsid w:val="00BF7AD4"/>
    <w:rsid w:val="00C00842"/>
    <w:rsid w:val="00C01351"/>
    <w:rsid w:val="00C0149C"/>
    <w:rsid w:val="00C032C3"/>
    <w:rsid w:val="00C0425C"/>
    <w:rsid w:val="00C078E1"/>
    <w:rsid w:val="00C129FD"/>
    <w:rsid w:val="00C16DB8"/>
    <w:rsid w:val="00C1705F"/>
    <w:rsid w:val="00C2012A"/>
    <w:rsid w:val="00C22068"/>
    <w:rsid w:val="00C231B0"/>
    <w:rsid w:val="00C2550F"/>
    <w:rsid w:val="00C25D08"/>
    <w:rsid w:val="00C26662"/>
    <w:rsid w:val="00C2666C"/>
    <w:rsid w:val="00C2671D"/>
    <w:rsid w:val="00C26D11"/>
    <w:rsid w:val="00C3180F"/>
    <w:rsid w:val="00C3185E"/>
    <w:rsid w:val="00C33AC8"/>
    <w:rsid w:val="00C3586B"/>
    <w:rsid w:val="00C35954"/>
    <w:rsid w:val="00C36F6F"/>
    <w:rsid w:val="00C41F08"/>
    <w:rsid w:val="00C4240F"/>
    <w:rsid w:val="00C42987"/>
    <w:rsid w:val="00C446E3"/>
    <w:rsid w:val="00C45804"/>
    <w:rsid w:val="00C460A4"/>
    <w:rsid w:val="00C4626D"/>
    <w:rsid w:val="00C472C7"/>
    <w:rsid w:val="00C47D73"/>
    <w:rsid w:val="00C5025F"/>
    <w:rsid w:val="00C52606"/>
    <w:rsid w:val="00C52823"/>
    <w:rsid w:val="00C5739D"/>
    <w:rsid w:val="00C578D5"/>
    <w:rsid w:val="00C63877"/>
    <w:rsid w:val="00C64E3B"/>
    <w:rsid w:val="00C721A3"/>
    <w:rsid w:val="00C73072"/>
    <w:rsid w:val="00C75C98"/>
    <w:rsid w:val="00C7605D"/>
    <w:rsid w:val="00C76541"/>
    <w:rsid w:val="00C76FE8"/>
    <w:rsid w:val="00C775D8"/>
    <w:rsid w:val="00C800E6"/>
    <w:rsid w:val="00C80496"/>
    <w:rsid w:val="00C81D28"/>
    <w:rsid w:val="00C8318E"/>
    <w:rsid w:val="00C9176B"/>
    <w:rsid w:val="00C93348"/>
    <w:rsid w:val="00C9483D"/>
    <w:rsid w:val="00C963D9"/>
    <w:rsid w:val="00C9726E"/>
    <w:rsid w:val="00CA040F"/>
    <w:rsid w:val="00CA1FCB"/>
    <w:rsid w:val="00CA3BF8"/>
    <w:rsid w:val="00CA3FC5"/>
    <w:rsid w:val="00CA6A9B"/>
    <w:rsid w:val="00CA70B9"/>
    <w:rsid w:val="00CA7914"/>
    <w:rsid w:val="00CA7CA1"/>
    <w:rsid w:val="00CB03B0"/>
    <w:rsid w:val="00CB1E8F"/>
    <w:rsid w:val="00CB267D"/>
    <w:rsid w:val="00CB2E75"/>
    <w:rsid w:val="00CB4037"/>
    <w:rsid w:val="00CB5099"/>
    <w:rsid w:val="00CB50F5"/>
    <w:rsid w:val="00CB59CB"/>
    <w:rsid w:val="00CB630E"/>
    <w:rsid w:val="00CB6819"/>
    <w:rsid w:val="00CC0C73"/>
    <w:rsid w:val="00CC10DD"/>
    <w:rsid w:val="00CC417F"/>
    <w:rsid w:val="00CC6FC3"/>
    <w:rsid w:val="00CC7AD4"/>
    <w:rsid w:val="00CD16C6"/>
    <w:rsid w:val="00CD2774"/>
    <w:rsid w:val="00CD30B9"/>
    <w:rsid w:val="00CD69AB"/>
    <w:rsid w:val="00CD6E7A"/>
    <w:rsid w:val="00CE0A77"/>
    <w:rsid w:val="00CE2C4C"/>
    <w:rsid w:val="00CE414B"/>
    <w:rsid w:val="00CE470A"/>
    <w:rsid w:val="00CE63E7"/>
    <w:rsid w:val="00CF3A61"/>
    <w:rsid w:val="00CF6113"/>
    <w:rsid w:val="00CF61B9"/>
    <w:rsid w:val="00CF61F2"/>
    <w:rsid w:val="00CF6B02"/>
    <w:rsid w:val="00D02446"/>
    <w:rsid w:val="00D03164"/>
    <w:rsid w:val="00D05179"/>
    <w:rsid w:val="00D06FCF"/>
    <w:rsid w:val="00D1072C"/>
    <w:rsid w:val="00D117D6"/>
    <w:rsid w:val="00D13BBA"/>
    <w:rsid w:val="00D15013"/>
    <w:rsid w:val="00D15A86"/>
    <w:rsid w:val="00D16FC3"/>
    <w:rsid w:val="00D20D22"/>
    <w:rsid w:val="00D216EA"/>
    <w:rsid w:val="00D21F4B"/>
    <w:rsid w:val="00D235DA"/>
    <w:rsid w:val="00D24E2E"/>
    <w:rsid w:val="00D25A9B"/>
    <w:rsid w:val="00D2643D"/>
    <w:rsid w:val="00D30C39"/>
    <w:rsid w:val="00D33B07"/>
    <w:rsid w:val="00D3408A"/>
    <w:rsid w:val="00D350DC"/>
    <w:rsid w:val="00D373C9"/>
    <w:rsid w:val="00D41BCC"/>
    <w:rsid w:val="00D42163"/>
    <w:rsid w:val="00D4337C"/>
    <w:rsid w:val="00D46D3D"/>
    <w:rsid w:val="00D46D77"/>
    <w:rsid w:val="00D50469"/>
    <w:rsid w:val="00D51F7D"/>
    <w:rsid w:val="00D54A28"/>
    <w:rsid w:val="00D555B4"/>
    <w:rsid w:val="00D55948"/>
    <w:rsid w:val="00D560BB"/>
    <w:rsid w:val="00D578AE"/>
    <w:rsid w:val="00D65C75"/>
    <w:rsid w:val="00D679B5"/>
    <w:rsid w:val="00D67F05"/>
    <w:rsid w:val="00D7365C"/>
    <w:rsid w:val="00D73C90"/>
    <w:rsid w:val="00D73FF1"/>
    <w:rsid w:val="00D74B21"/>
    <w:rsid w:val="00D76DE6"/>
    <w:rsid w:val="00D8231D"/>
    <w:rsid w:val="00D85294"/>
    <w:rsid w:val="00D85F7D"/>
    <w:rsid w:val="00D877EC"/>
    <w:rsid w:val="00D90642"/>
    <w:rsid w:val="00D92D2E"/>
    <w:rsid w:val="00D9373C"/>
    <w:rsid w:val="00D957C0"/>
    <w:rsid w:val="00D9652F"/>
    <w:rsid w:val="00D96530"/>
    <w:rsid w:val="00DA0CCE"/>
    <w:rsid w:val="00DA21FD"/>
    <w:rsid w:val="00DA2DEF"/>
    <w:rsid w:val="00DA558C"/>
    <w:rsid w:val="00DA5A8C"/>
    <w:rsid w:val="00DA5C5D"/>
    <w:rsid w:val="00DA7670"/>
    <w:rsid w:val="00DB0206"/>
    <w:rsid w:val="00DB063B"/>
    <w:rsid w:val="00DB2442"/>
    <w:rsid w:val="00DB257E"/>
    <w:rsid w:val="00DB324C"/>
    <w:rsid w:val="00DB5F60"/>
    <w:rsid w:val="00DC1E65"/>
    <w:rsid w:val="00DC3C2E"/>
    <w:rsid w:val="00DC3E83"/>
    <w:rsid w:val="00DC3F23"/>
    <w:rsid w:val="00DC4D4D"/>
    <w:rsid w:val="00DC4D63"/>
    <w:rsid w:val="00DC6430"/>
    <w:rsid w:val="00DC74A1"/>
    <w:rsid w:val="00DC7976"/>
    <w:rsid w:val="00DD0C80"/>
    <w:rsid w:val="00DD17FA"/>
    <w:rsid w:val="00DD2C4D"/>
    <w:rsid w:val="00DD3616"/>
    <w:rsid w:val="00DD4391"/>
    <w:rsid w:val="00DE1AB3"/>
    <w:rsid w:val="00DE5A9D"/>
    <w:rsid w:val="00DE633F"/>
    <w:rsid w:val="00DE648C"/>
    <w:rsid w:val="00DF1722"/>
    <w:rsid w:val="00DF3331"/>
    <w:rsid w:val="00DF4B59"/>
    <w:rsid w:val="00DF5040"/>
    <w:rsid w:val="00DF5FEA"/>
    <w:rsid w:val="00DF6F10"/>
    <w:rsid w:val="00E01A90"/>
    <w:rsid w:val="00E0633E"/>
    <w:rsid w:val="00E07443"/>
    <w:rsid w:val="00E10704"/>
    <w:rsid w:val="00E11339"/>
    <w:rsid w:val="00E139F3"/>
    <w:rsid w:val="00E154C0"/>
    <w:rsid w:val="00E16417"/>
    <w:rsid w:val="00E174B3"/>
    <w:rsid w:val="00E208DE"/>
    <w:rsid w:val="00E21617"/>
    <w:rsid w:val="00E21B97"/>
    <w:rsid w:val="00E224C0"/>
    <w:rsid w:val="00E22A0C"/>
    <w:rsid w:val="00E22BA6"/>
    <w:rsid w:val="00E2433C"/>
    <w:rsid w:val="00E256F4"/>
    <w:rsid w:val="00E25BE8"/>
    <w:rsid w:val="00E263CA"/>
    <w:rsid w:val="00E27D17"/>
    <w:rsid w:val="00E3145B"/>
    <w:rsid w:val="00E32F88"/>
    <w:rsid w:val="00E3568E"/>
    <w:rsid w:val="00E35B0D"/>
    <w:rsid w:val="00E36756"/>
    <w:rsid w:val="00E36C42"/>
    <w:rsid w:val="00E40859"/>
    <w:rsid w:val="00E41877"/>
    <w:rsid w:val="00E431E7"/>
    <w:rsid w:val="00E46410"/>
    <w:rsid w:val="00E47FDB"/>
    <w:rsid w:val="00E50250"/>
    <w:rsid w:val="00E527A7"/>
    <w:rsid w:val="00E538AC"/>
    <w:rsid w:val="00E554A6"/>
    <w:rsid w:val="00E566A1"/>
    <w:rsid w:val="00E56E3A"/>
    <w:rsid w:val="00E571E2"/>
    <w:rsid w:val="00E57391"/>
    <w:rsid w:val="00E609BB"/>
    <w:rsid w:val="00E62137"/>
    <w:rsid w:val="00E64ECE"/>
    <w:rsid w:val="00E6651A"/>
    <w:rsid w:val="00E7150B"/>
    <w:rsid w:val="00E7197C"/>
    <w:rsid w:val="00E72336"/>
    <w:rsid w:val="00E73944"/>
    <w:rsid w:val="00E73F72"/>
    <w:rsid w:val="00E74142"/>
    <w:rsid w:val="00E7425D"/>
    <w:rsid w:val="00E758EE"/>
    <w:rsid w:val="00E75A89"/>
    <w:rsid w:val="00E771F2"/>
    <w:rsid w:val="00E779D3"/>
    <w:rsid w:val="00E802D8"/>
    <w:rsid w:val="00E83B8B"/>
    <w:rsid w:val="00E83FE8"/>
    <w:rsid w:val="00E84221"/>
    <w:rsid w:val="00E856DB"/>
    <w:rsid w:val="00E90C06"/>
    <w:rsid w:val="00E9185D"/>
    <w:rsid w:val="00E94231"/>
    <w:rsid w:val="00E95182"/>
    <w:rsid w:val="00E97589"/>
    <w:rsid w:val="00E97C41"/>
    <w:rsid w:val="00E97F27"/>
    <w:rsid w:val="00EA0B10"/>
    <w:rsid w:val="00EA0E71"/>
    <w:rsid w:val="00EA4392"/>
    <w:rsid w:val="00EA5607"/>
    <w:rsid w:val="00EA5B85"/>
    <w:rsid w:val="00EA787A"/>
    <w:rsid w:val="00EA7ADF"/>
    <w:rsid w:val="00EB4082"/>
    <w:rsid w:val="00EB4682"/>
    <w:rsid w:val="00EB4CEF"/>
    <w:rsid w:val="00EB6555"/>
    <w:rsid w:val="00EC112A"/>
    <w:rsid w:val="00EC132D"/>
    <w:rsid w:val="00EC2AC3"/>
    <w:rsid w:val="00EC3E0C"/>
    <w:rsid w:val="00EC5EC3"/>
    <w:rsid w:val="00EC6CE5"/>
    <w:rsid w:val="00ED0F9E"/>
    <w:rsid w:val="00ED20F2"/>
    <w:rsid w:val="00ED276A"/>
    <w:rsid w:val="00ED28C7"/>
    <w:rsid w:val="00ED38F1"/>
    <w:rsid w:val="00ED4145"/>
    <w:rsid w:val="00ED42AC"/>
    <w:rsid w:val="00ED4BE8"/>
    <w:rsid w:val="00ED4F2E"/>
    <w:rsid w:val="00ED619B"/>
    <w:rsid w:val="00EE0551"/>
    <w:rsid w:val="00EE275C"/>
    <w:rsid w:val="00EE2A79"/>
    <w:rsid w:val="00EE3F73"/>
    <w:rsid w:val="00EE57BE"/>
    <w:rsid w:val="00EE6F38"/>
    <w:rsid w:val="00EE7EB2"/>
    <w:rsid w:val="00EF0254"/>
    <w:rsid w:val="00EF1277"/>
    <w:rsid w:val="00EF141F"/>
    <w:rsid w:val="00EF1C0B"/>
    <w:rsid w:val="00EF230B"/>
    <w:rsid w:val="00EF3BF9"/>
    <w:rsid w:val="00EF43FD"/>
    <w:rsid w:val="00EF528B"/>
    <w:rsid w:val="00EF5395"/>
    <w:rsid w:val="00EF72C3"/>
    <w:rsid w:val="00F01F96"/>
    <w:rsid w:val="00F02A03"/>
    <w:rsid w:val="00F02B7D"/>
    <w:rsid w:val="00F04BB8"/>
    <w:rsid w:val="00F05048"/>
    <w:rsid w:val="00F0539F"/>
    <w:rsid w:val="00F06880"/>
    <w:rsid w:val="00F077AF"/>
    <w:rsid w:val="00F10F60"/>
    <w:rsid w:val="00F130FE"/>
    <w:rsid w:val="00F13346"/>
    <w:rsid w:val="00F14839"/>
    <w:rsid w:val="00F17F18"/>
    <w:rsid w:val="00F17F2B"/>
    <w:rsid w:val="00F20472"/>
    <w:rsid w:val="00F2285D"/>
    <w:rsid w:val="00F254B8"/>
    <w:rsid w:val="00F2622B"/>
    <w:rsid w:val="00F302C7"/>
    <w:rsid w:val="00F30ABB"/>
    <w:rsid w:val="00F32CD1"/>
    <w:rsid w:val="00F34272"/>
    <w:rsid w:val="00F3451F"/>
    <w:rsid w:val="00F34F52"/>
    <w:rsid w:val="00F354BB"/>
    <w:rsid w:val="00F35886"/>
    <w:rsid w:val="00F379EF"/>
    <w:rsid w:val="00F450D9"/>
    <w:rsid w:val="00F46589"/>
    <w:rsid w:val="00F50635"/>
    <w:rsid w:val="00F50F58"/>
    <w:rsid w:val="00F52EBF"/>
    <w:rsid w:val="00F54055"/>
    <w:rsid w:val="00F54197"/>
    <w:rsid w:val="00F54601"/>
    <w:rsid w:val="00F546F3"/>
    <w:rsid w:val="00F54CCA"/>
    <w:rsid w:val="00F55248"/>
    <w:rsid w:val="00F5530C"/>
    <w:rsid w:val="00F567C9"/>
    <w:rsid w:val="00F57A6B"/>
    <w:rsid w:val="00F57AF7"/>
    <w:rsid w:val="00F616F4"/>
    <w:rsid w:val="00F63DA0"/>
    <w:rsid w:val="00F6508F"/>
    <w:rsid w:val="00F65200"/>
    <w:rsid w:val="00F67C30"/>
    <w:rsid w:val="00F71E9F"/>
    <w:rsid w:val="00F723DC"/>
    <w:rsid w:val="00F728F7"/>
    <w:rsid w:val="00F73168"/>
    <w:rsid w:val="00F73F5D"/>
    <w:rsid w:val="00F7630F"/>
    <w:rsid w:val="00F76D59"/>
    <w:rsid w:val="00F821D3"/>
    <w:rsid w:val="00F825B0"/>
    <w:rsid w:val="00F83343"/>
    <w:rsid w:val="00F84D71"/>
    <w:rsid w:val="00F85DBC"/>
    <w:rsid w:val="00F86788"/>
    <w:rsid w:val="00F9004D"/>
    <w:rsid w:val="00F90B3F"/>
    <w:rsid w:val="00F914DC"/>
    <w:rsid w:val="00F91BDE"/>
    <w:rsid w:val="00F93413"/>
    <w:rsid w:val="00F9451D"/>
    <w:rsid w:val="00F94CEB"/>
    <w:rsid w:val="00F95762"/>
    <w:rsid w:val="00F97CDF"/>
    <w:rsid w:val="00FA0BC6"/>
    <w:rsid w:val="00FA1657"/>
    <w:rsid w:val="00FA1FFF"/>
    <w:rsid w:val="00FA3341"/>
    <w:rsid w:val="00FA487C"/>
    <w:rsid w:val="00FA5ED4"/>
    <w:rsid w:val="00FA761E"/>
    <w:rsid w:val="00FB1BDF"/>
    <w:rsid w:val="00FB1C38"/>
    <w:rsid w:val="00FB2BCC"/>
    <w:rsid w:val="00FB37EC"/>
    <w:rsid w:val="00FB4E49"/>
    <w:rsid w:val="00FC0F02"/>
    <w:rsid w:val="00FC10D0"/>
    <w:rsid w:val="00FC24E4"/>
    <w:rsid w:val="00FC423D"/>
    <w:rsid w:val="00FC47B2"/>
    <w:rsid w:val="00FC573E"/>
    <w:rsid w:val="00FD1043"/>
    <w:rsid w:val="00FD2D92"/>
    <w:rsid w:val="00FD30C6"/>
    <w:rsid w:val="00FD5554"/>
    <w:rsid w:val="00FD6792"/>
    <w:rsid w:val="00FD68D7"/>
    <w:rsid w:val="00FE02EB"/>
    <w:rsid w:val="00FE1140"/>
    <w:rsid w:val="00FE1E18"/>
    <w:rsid w:val="00FE2199"/>
    <w:rsid w:val="00FE2244"/>
    <w:rsid w:val="00FE492B"/>
    <w:rsid w:val="00FE5AB2"/>
    <w:rsid w:val="00FE6AFF"/>
    <w:rsid w:val="00FE7860"/>
    <w:rsid w:val="00FE7A0A"/>
    <w:rsid w:val="00FE7DED"/>
    <w:rsid w:val="00FF07DE"/>
    <w:rsid w:val="00FF2532"/>
    <w:rsid w:val="00FF32BD"/>
    <w:rsid w:val="00FF5C74"/>
    <w:rsid w:val="00FF625C"/>
    <w:rsid w:val="00FF6865"/>
    <w:rsid w:val="00FF7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685B724C"/>
  <w15:docId w15:val="{2703706A-B7A9-46AF-A824-02D5D98BC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406"/>
  </w:style>
  <w:style w:type="paragraph" w:styleId="1">
    <w:name w:val="heading 1"/>
    <w:aliases w:val="H1,h1,Heading 1 3GPP"/>
    <w:next w:val="a"/>
    <w:link w:val="10"/>
    <w:qFormat/>
    <w:rsid w:val="005B1406"/>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Malgun Gothic" w:hAnsi="Arial" w:cs="Times New Roman"/>
      <w:sz w:val="36"/>
      <w:szCs w:val="36"/>
      <w:lang w:val="en-GB" w:eastAsia="en-GB"/>
    </w:rPr>
  </w:style>
  <w:style w:type="paragraph" w:styleId="2">
    <w:name w:val="heading 2"/>
    <w:basedOn w:val="1"/>
    <w:next w:val="a"/>
    <w:link w:val="20"/>
    <w:qFormat/>
    <w:rsid w:val="005B1406"/>
    <w:pPr>
      <w:numPr>
        <w:ilvl w:val="1"/>
      </w:numPr>
      <w:pBdr>
        <w:top w:val="none" w:sz="0" w:space="0" w:color="auto"/>
      </w:pBdr>
      <w:spacing w:before="180"/>
      <w:outlineLvl w:val="1"/>
    </w:pPr>
    <w:rPr>
      <w:sz w:val="32"/>
      <w:szCs w:val="32"/>
    </w:rPr>
  </w:style>
  <w:style w:type="paragraph" w:styleId="3">
    <w:name w:val="heading 3"/>
    <w:basedOn w:val="2"/>
    <w:next w:val="a"/>
    <w:link w:val="30"/>
    <w:qFormat/>
    <w:rsid w:val="005B1406"/>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B1406"/>
    <w:pPr>
      <w:numPr>
        <w:ilvl w:val="3"/>
      </w:numPr>
      <w:outlineLvl w:val="3"/>
    </w:pPr>
    <w:rPr>
      <w:sz w:val="24"/>
      <w:szCs w:val="24"/>
    </w:rPr>
  </w:style>
  <w:style w:type="paragraph" w:styleId="5">
    <w:name w:val="heading 5"/>
    <w:basedOn w:val="4"/>
    <w:next w:val="a"/>
    <w:link w:val="50"/>
    <w:qFormat/>
    <w:rsid w:val="005B1406"/>
    <w:pPr>
      <w:numPr>
        <w:ilvl w:val="4"/>
      </w:numPr>
      <w:outlineLvl w:val="4"/>
    </w:pPr>
    <w:rPr>
      <w:sz w:val="22"/>
      <w:szCs w:val="22"/>
    </w:rPr>
  </w:style>
  <w:style w:type="paragraph" w:styleId="6">
    <w:name w:val="heading 6"/>
    <w:basedOn w:val="a"/>
    <w:next w:val="a"/>
    <w:link w:val="60"/>
    <w:qFormat/>
    <w:rsid w:val="005B1406"/>
    <w:pPr>
      <w:keepNext/>
      <w:keepLines/>
      <w:numPr>
        <w:ilvl w:val="5"/>
        <w:numId w:val="1"/>
      </w:numPr>
      <w:outlineLvl w:val="5"/>
    </w:pPr>
    <w:rPr>
      <w:rFonts w:cs="Arial"/>
    </w:rPr>
  </w:style>
  <w:style w:type="paragraph" w:styleId="7">
    <w:name w:val="heading 7"/>
    <w:basedOn w:val="a"/>
    <w:next w:val="a"/>
    <w:link w:val="70"/>
    <w:qFormat/>
    <w:rsid w:val="005B1406"/>
    <w:pPr>
      <w:keepNext/>
      <w:keepLines/>
      <w:numPr>
        <w:ilvl w:val="6"/>
        <w:numId w:val="1"/>
      </w:numPr>
      <w:outlineLvl w:val="6"/>
    </w:pPr>
    <w:rPr>
      <w:rFonts w:cs="Arial"/>
    </w:rPr>
  </w:style>
  <w:style w:type="paragraph" w:styleId="8">
    <w:name w:val="heading 8"/>
    <w:basedOn w:val="7"/>
    <w:next w:val="a"/>
    <w:link w:val="80"/>
    <w:uiPriority w:val="99"/>
    <w:qFormat/>
    <w:rsid w:val="005B1406"/>
    <w:pPr>
      <w:numPr>
        <w:ilvl w:val="7"/>
      </w:numPr>
      <w:outlineLvl w:val="7"/>
    </w:pPr>
  </w:style>
  <w:style w:type="paragraph" w:styleId="9">
    <w:name w:val="heading 9"/>
    <w:basedOn w:val="8"/>
    <w:next w:val="a"/>
    <w:link w:val="90"/>
    <w:uiPriority w:val="99"/>
    <w:qFormat/>
    <w:rsid w:val="005B140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qFormat/>
    <w:rsid w:val="005B1406"/>
    <w:rPr>
      <w:rFonts w:ascii="Arial" w:eastAsia="Malgun Gothic" w:hAnsi="Arial" w:cs="Times New Roman"/>
      <w:sz w:val="36"/>
      <w:szCs w:val="36"/>
      <w:lang w:val="en-GB" w:eastAsia="en-GB"/>
    </w:rPr>
  </w:style>
  <w:style w:type="character" w:customStyle="1" w:styleId="20">
    <w:name w:val="标题 2 字符"/>
    <w:basedOn w:val="a0"/>
    <w:link w:val="2"/>
    <w:rsid w:val="005B1406"/>
    <w:rPr>
      <w:rFonts w:ascii="Arial" w:eastAsia="Malgun Gothic" w:hAnsi="Arial" w:cs="Times New Roman"/>
      <w:sz w:val="32"/>
      <w:szCs w:val="32"/>
      <w:lang w:val="en-GB" w:eastAsia="en-GB"/>
    </w:rPr>
  </w:style>
  <w:style w:type="character" w:customStyle="1" w:styleId="30">
    <w:name w:val="标题 3 字符"/>
    <w:basedOn w:val="a0"/>
    <w:link w:val="3"/>
    <w:rsid w:val="005B1406"/>
    <w:rPr>
      <w:rFonts w:ascii="Arial" w:eastAsia="Malgun Gothic" w:hAnsi="Arial" w:cs="Times New Roman"/>
      <w:sz w:val="28"/>
      <w:szCs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B1406"/>
    <w:rPr>
      <w:rFonts w:ascii="Arial" w:eastAsia="Malgun Gothic" w:hAnsi="Arial" w:cs="Times New Roman"/>
      <w:sz w:val="24"/>
      <w:szCs w:val="24"/>
      <w:lang w:val="en-GB" w:eastAsia="en-GB"/>
    </w:rPr>
  </w:style>
  <w:style w:type="character" w:customStyle="1" w:styleId="50">
    <w:name w:val="标题 5 字符"/>
    <w:basedOn w:val="a0"/>
    <w:link w:val="5"/>
    <w:rsid w:val="005B1406"/>
    <w:rPr>
      <w:rFonts w:ascii="Arial" w:eastAsia="Malgun Gothic" w:hAnsi="Arial" w:cs="Times New Roman"/>
      <w:lang w:val="en-GB" w:eastAsia="en-GB"/>
    </w:rPr>
  </w:style>
  <w:style w:type="character" w:customStyle="1" w:styleId="60">
    <w:name w:val="标题 6 字符"/>
    <w:basedOn w:val="a0"/>
    <w:link w:val="6"/>
    <w:rsid w:val="005B1406"/>
    <w:rPr>
      <w:rFonts w:cs="Arial"/>
    </w:rPr>
  </w:style>
  <w:style w:type="character" w:customStyle="1" w:styleId="70">
    <w:name w:val="标题 7 字符"/>
    <w:basedOn w:val="a0"/>
    <w:link w:val="7"/>
    <w:rsid w:val="005B1406"/>
    <w:rPr>
      <w:rFonts w:cs="Arial"/>
    </w:rPr>
  </w:style>
  <w:style w:type="character" w:customStyle="1" w:styleId="80">
    <w:name w:val="标题 8 字符"/>
    <w:basedOn w:val="a0"/>
    <w:link w:val="8"/>
    <w:uiPriority w:val="99"/>
    <w:rsid w:val="005B1406"/>
    <w:rPr>
      <w:rFonts w:cs="Arial"/>
    </w:rPr>
  </w:style>
  <w:style w:type="character" w:customStyle="1" w:styleId="90">
    <w:name w:val="标题 9 字符"/>
    <w:basedOn w:val="a0"/>
    <w:link w:val="9"/>
    <w:uiPriority w:val="99"/>
    <w:rsid w:val="005B1406"/>
    <w:rPr>
      <w:rFonts w:cs="Arial"/>
    </w:rPr>
  </w:style>
  <w:style w:type="table" w:styleId="a3">
    <w:name w:val="Table Grid"/>
    <w:basedOn w:val="a1"/>
    <w:uiPriority w:val="39"/>
    <w:qFormat/>
    <w:rsid w:val="005B1406"/>
    <w:pPr>
      <w:spacing w:after="160" w:line="259" w:lineRule="auto"/>
      <w:jc w:val="both"/>
    </w:pPr>
    <w:rPr>
      <w:rFonts w:ascii="CG Times (WN)" w:eastAsia="Malgun Gothic"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5B1406"/>
    <w:rPr>
      <w:rFonts w:ascii="Arial" w:eastAsia="MS Mincho" w:hAnsi="Arial"/>
      <w:b/>
      <w:szCs w:val="24"/>
      <w:lang w:val="en-GB" w:eastAsia="en-GB"/>
    </w:rPr>
  </w:style>
  <w:style w:type="paragraph" w:customStyle="1" w:styleId="EmailDiscussion">
    <w:name w:val="EmailDiscussion"/>
    <w:basedOn w:val="a"/>
    <w:next w:val="a"/>
    <w:link w:val="EmailDiscussionChar"/>
    <w:qFormat/>
    <w:rsid w:val="005B1406"/>
    <w:pPr>
      <w:numPr>
        <w:numId w:val="2"/>
      </w:numPr>
      <w:spacing w:before="40"/>
    </w:pPr>
    <w:rPr>
      <w:rFonts w:ascii="Arial" w:eastAsia="MS Mincho" w:hAnsi="Arial"/>
      <w:b/>
      <w:szCs w:val="24"/>
      <w:lang w:val="en-GB" w:eastAsia="en-GB"/>
    </w:rPr>
  </w:style>
  <w:style w:type="character" w:customStyle="1" w:styleId="CRCoverPageZchn">
    <w:name w:val="CR Cover Page Zchn"/>
    <w:link w:val="CRCoverPage"/>
    <w:qFormat/>
    <w:locked/>
    <w:rsid w:val="005B1406"/>
    <w:rPr>
      <w:rFonts w:ascii="Arial" w:eastAsia="MS Mincho" w:hAnsi="Arial"/>
      <w:lang w:val="en-GB" w:eastAsia="en-US"/>
    </w:rPr>
  </w:style>
  <w:style w:type="paragraph" w:customStyle="1" w:styleId="CRCoverPage">
    <w:name w:val="CR Cover Page"/>
    <w:link w:val="CRCoverPageZchn"/>
    <w:qFormat/>
    <w:rsid w:val="005B1406"/>
    <w:pPr>
      <w:spacing w:after="120" w:line="259" w:lineRule="auto"/>
      <w:jc w:val="both"/>
    </w:pPr>
    <w:rPr>
      <w:rFonts w:ascii="Arial" w:eastAsia="MS Mincho" w:hAnsi="Arial"/>
      <w:lang w:val="en-GB" w:eastAsia="en-US"/>
    </w:rPr>
  </w:style>
  <w:style w:type="paragraph" w:customStyle="1" w:styleId="3GPPHeader">
    <w:name w:val="3GPP_Header"/>
    <w:basedOn w:val="a"/>
    <w:qFormat/>
    <w:rsid w:val="005B1406"/>
    <w:pPr>
      <w:tabs>
        <w:tab w:val="left" w:pos="1701"/>
        <w:tab w:val="right" w:pos="9639"/>
      </w:tabs>
      <w:spacing w:after="240"/>
    </w:pPr>
    <w:rPr>
      <w:b/>
    </w:rPr>
  </w:style>
  <w:style w:type="paragraph" w:customStyle="1" w:styleId="EmailDiscussion2">
    <w:name w:val="EmailDiscussion2"/>
    <w:basedOn w:val="a"/>
    <w:uiPriority w:val="99"/>
    <w:qFormat/>
    <w:rsid w:val="005B1406"/>
    <w:pPr>
      <w:tabs>
        <w:tab w:val="left" w:pos="1622"/>
      </w:tabs>
      <w:ind w:left="1622" w:hanging="363"/>
    </w:pPr>
    <w:rPr>
      <w:rFonts w:eastAsia="MS Mincho"/>
      <w:lang w:eastAsia="en-GB"/>
    </w:rPr>
  </w:style>
  <w:style w:type="paragraph" w:styleId="a4">
    <w:name w:val="List Paragraph"/>
    <w:basedOn w:val="a"/>
    <w:uiPriority w:val="34"/>
    <w:qFormat/>
    <w:rsid w:val="00DE633F"/>
    <w:pPr>
      <w:ind w:left="720"/>
      <w:contextualSpacing/>
    </w:pPr>
  </w:style>
  <w:style w:type="paragraph" w:styleId="a5">
    <w:name w:val="table of figures"/>
    <w:basedOn w:val="a"/>
    <w:next w:val="a"/>
    <w:uiPriority w:val="99"/>
    <w:qFormat/>
    <w:rsid w:val="00FA1FFF"/>
    <w:pPr>
      <w:ind w:left="1418" w:hanging="1418"/>
    </w:pPr>
    <w:rPr>
      <w:b/>
    </w:rPr>
  </w:style>
  <w:style w:type="paragraph" w:styleId="a6">
    <w:name w:val="header"/>
    <w:basedOn w:val="a"/>
    <w:link w:val="a7"/>
    <w:uiPriority w:val="99"/>
    <w:unhideWhenUsed/>
    <w:rsid w:val="00670762"/>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670762"/>
    <w:rPr>
      <w:sz w:val="18"/>
      <w:szCs w:val="18"/>
    </w:rPr>
  </w:style>
  <w:style w:type="paragraph" w:styleId="a8">
    <w:name w:val="footer"/>
    <w:basedOn w:val="a"/>
    <w:link w:val="a9"/>
    <w:uiPriority w:val="99"/>
    <w:unhideWhenUsed/>
    <w:rsid w:val="00670762"/>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670762"/>
    <w:rPr>
      <w:sz w:val="18"/>
      <w:szCs w:val="18"/>
    </w:rPr>
  </w:style>
  <w:style w:type="character" w:styleId="aa">
    <w:name w:val="Hyperlink"/>
    <w:qFormat/>
    <w:rsid w:val="00BA4064"/>
    <w:rPr>
      <w:color w:val="0000FF"/>
      <w:u w:val="single"/>
    </w:rPr>
  </w:style>
  <w:style w:type="paragraph" w:customStyle="1" w:styleId="TAH">
    <w:name w:val="TAH"/>
    <w:basedOn w:val="TAC"/>
    <w:qFormat/>
    <w:rsid w:val="00BA4064"/>
    <w:rPr>
      <w:b/>
    </w:rPr>
  </w:style>
  <w:style w:type="paragraph" w:customStyle="1" w:styleId="TAC">
    <w:name w:val="TAC"/>
    <w:basedOn w:val="a"/>
    <w:qFormat/>
    <w:rsid w:val="00BA4064"/>
    <w:pPr>
      <w:keepNext/>
      <w:keepLines/>
      <w:spacing w:after="0" w:line="259" w:lineRule="auto"/>
      <w:jc w:val="center"/>
    </w:pPr>
    <w:rPr>
      <w:rFonts w:ascii="Arial" w:eastAsia="宋体" w:hAnsi="Arial" w:cs="Times New Roman"/>
      <w:sz w:val="18"/>
      <w:szCs w:val="20"/>
      <w:lang w:val="en-GB" w:eastAsia="en-US"/>
    </w:rPr>
  </w:style>
  <w:style w:type="paragraph" w:styleId="ab">
    <w:name w:val="annotation text"/>
    <w:basedOn w:val="a"/>
    <w:link w:val="ac"/>
    <w:qFormat/>
    <w:rsid w:val="00E538AC"/>
    <w:pPr>
      <w:spacing w:after="180" w:line="240" w:lineRule="auto"/>
    </w:pPr>
    <w:rPr>
      <w:rFonts w:ascii="Times New Roman" w:hAnsi="Times New Roman" w:cs="Times New Roman"/>
      <w:sz w:val="20"/>
      <w:szCs w:val="20"/>
      <w:lang w:val="en-GB" w:eastAsia="en-US"/>
    </w:rPr>
  </w:style>
  <w:style w:type="character" w:customStyle="1" w:styleId="ac">
    <w:name w:val="批注文字 字符"/>
    <w:basedOn w:val="a0"/>
    <w:link w:val="ab"/>
    <w:qFormat/>
    <w:rsid w:val="00E538AC"/>
    <w:rPr>
      <w:rFonts w:ascii="Times New Roman" w:hAnsi="Times New Roman" w:cs="Times New Roman"/>
      <w:sz w:val="20"/>
      <w:szCs w:val="20"/>
      <w:lang w:val="en-GB" w:eastAsia="en-US"/>
    </w:rPr>
  </w:style>
  <w:style w:type="character" w:styleId="ad">
    <w:name w:val="annotation reference"/>
    <w:qFormat/>
    <w:rsid w:val="00E538AC"/>
    <w:rPr>
      <w:sz w:val="16"/>
    </w:rPr>
  </w:style>
  <w:style w:type="paragraph" w:customStyle="1" w:styleId="NO">
    <w:name w:val="NO"/>
    <w:basedOn w:val="a"/>
    <w:link w:val="NOChar"/>
    <w:qFormat/>
    <w:rsid w:val="00E538A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E538AC"/>
    <w:rPr>
      <w:rFonts w:ascii="Times New Roman" w:hAnsi="Times New Roman" w:cs="Times New Roman"/>
      <w:sz w:val="20"/>
      <w:szCs w:val="20"/>
      <w:lang w:val="en-GB" w:eastAsia="en-US"/>
    </w:rPr>
  </w:style>
  <w:style w:type="paragraph" w:styleId="ae">
    <w:name w:val="Balloon Text"/>
    <w:basedOn w:val="a"/>
    <w:link w:val="af"/>
    <w:uiPriority w:val="99"/>
    <w:semiHidden/>
    <w:unhideWhenUsed/>
    <w:rsid w:val="00E538AC"/>
    <w:pPr>
      <w:spacing w:after="0" w:line="240" w:lineRule="auto"/>
    </w:pPr>
    <w:rPr>
      <w:sz w:val="18"/>
      <w:szCs w:val="18"/>
    </w:rPr>
  </w:style>
  <w:style w:type="character" w:customStyle="1" w:styleId="af">
    <w:name w:val="批注框文本 字符"/>
    <w:basedOn w:val="a0"/>
    <w:link w:val="ae"/>
    <w:uiPriority w:val="99"/>
    <w:semiHidden/>
    <w:rsid w:val="00E538AC"/>
    <w:rPr>
      <w:sz w:val="18"/>
      <w:szCs w:val="18"/>
    </w:rPr>
  </w:style>
  <w:style w:type="paragraph" w:customStyle="1" w:styleId="11">
    <w:name w:val="正文1"/>
    <w:rsid w:val="00046577"/>
    <w:pPr>
      <w:spacing w:after="0" w:line="240" w:lineRule="auto"/>
      <w:jc w:val="both"/>
    </w:pPr>
    <w:rPr>
      <w:rFonts w:ascii="Times New Roman" w:eastAsia="宋体" w:hAnsi="Times New Roman" w:cs="Times New Roman"/>
      <w:kern w:val="2"/>
      <w:sz w:val="21"/>
      <w:szCs w:val="21"/>
    </w:rPr>
  </w:style>
  <w:style w:type="paragraph" w:customStyle="1" w:styleId="B1">
    <w:name w:val="B1"/>
    <w:basedOn w:val="af0"/>
    <w:link w:val="B10"/>
    <w:qFormat/>
    <w:rsid w:val="00663FF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663FFF"/>
    <w:rPr>
      <w:rFonts w:ascii="Times New Roman" w:eastAsia="Times New Roman" w:hAnsi="Times New Roman" w:cs="Times New Roman"/>
      <w:sz w:val="20"/>
      <w:szCs w:val="20"/>
      <w:lang w:val="en-GB" w:eastAsia="en-GB"/>
    </w:rPr>
  </w:style>
  <w:style w:type="paragraph" w:styleId="af0">
    <w:name w:val="List"/>
    <w:basedOn w:val="a"/>
    <w:uiPriority w:val="99"/>
    <w:semiHidden/>
    <w:unhideWhenUsed/>
    <w:rsid w:val="00663FFF"/>
    <w:pPr>
      <w:ind w:left="283" w:hanging="283"/>
      <w:contextualSpacing/>
    </w:pPr>
  </w:style>
  <w:style w:type="paragraph" w:customStyle="1" w:styleId="PL">
    <w:name w:val="PL"/>
    <w:link w:val="PLChar"/>
    <w:qFormat/>
    <w:rsid w:val="006D7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733D"/>
    <w:rPr>
      <w:rFonts w:ascii="Courier New" w:eastAsia="Times New Roman" w:hAnsi="Courier New" w:cs="Times New Roman"/>
      <w:noProof/>
      <w:sz w:val="16"/>
      <w:szCs w:val="20"/>
      <w:shd w:val="clear" w:color="auto" w:fill="E6E6E6"/>
      <w:lang w:val="en-GB" w:eastAsia="en-GB"/>
    </w:rPr>
  </w:style>
  <w:style w:type="paragraph" w:customStyle="1" w:styleId="TH">
    <w:name w:val="TH"/>
    <w:basedOn w:val="a"/>
    <w:link w:val="THChar"/>
    <w:qFormat/>
    <w:rsid w:val="006D733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6D733D"/>
    <w:rPr>
      <w:rFonts w:ascii="Arial" w:eastAsia="Times New Roman" w:hAnsi="Arial" w:cs="Times New Roman"/>
      <w:b/>
      <w:sz w:val="20"/>
      <w:szCs w:val="20"/>
      <w:lang w:val="en-GB" w:eastAsia="ja-JP"/>
    </w:rPr>
  </w:style>
  <w:style w:type="paragraph" w:styleId="af1">
    <w:name w:val="annotation subject"/>
    <w:basedOn w:val="ab"/>
    <w:next w:val="ab"/>
    <w:link w:val="af2"/>
    <w:uiPriority w:val="99"/>
    <w:semiHidden/>
    <w:unhideWhenUsed/>
    <w:rsid w:val="00A35DF2"/>
    <w:pPr>
      <w:spacing w:after="200" w:line="276" w:lineRule="auto"/>
    </w:pPr>
    <w:rPr>
      <w:rFonts w:asciiTheme="minorHAnsi" w:hAnsiTheme="minorHAnsi" w:cstheme="minorBidi"/>
      <w:b/>
      <w:bCs/>
      <w:sz w:val="22"/>
      <w:szCs w:val="22"/>
      <w:lang w:val="en-US" w:eastAsia="zh-CN"/>
    </w:rPr>
  </w:style>
  <w:style w:type="character" w:customStyle="1" w:styleId="af2">
    <w:name w:val="批注主题 字符"/>
    <w:basedOn w:val="ac"/>
    <w:link w:val="af1"/>
    <w:uiPriority w:val="99"/>
    <w:semiHidden/>
    <w:rsid w:val="00A35DF2"/>
    <w:rPr>
      <w:rFonts w:ascii="Times New Roman" w:hAnsi="Times New Roman" w:cs="Times New Roman"/>
      <w:b/>
      <w:bCs/>
      <w:sz w:val="20"/>
      <w:szCs w:val="20"/>
      <w:lang w:val="en-GB" w:eastAsia="en-US"/>
    </w:rPr>
  </w:style>
  <w:style w:type="paragraph" w:customStyle="1" w:styleId="TAL">
    <w:name w:val="TAL"/>
    <w:basedOn w:val="a"/>
    <w:link w:val="TALCar"/>
    <w:qFormat/>
    <w:rsid w:val="004324E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4324E2"/>
    <w:rPr>
      <w:rFonts w:ascii="Arial" w:eastAsia="Times New Roman" w:hAnsi="Arial" w:cs="Times New Roman"/>
      <w:sz w:val="18"/>
      <w:szCs w:val="20"/>
      <w:lang w:val="en-GB" w:eastAsia="ja-JP"/>
    </w:rPr>
  </w:style>
  <w:style w:type="paragraph" w:styleId="af3">
    <w:name w:val="Revision"/>
    <w:hidden/>
    <w:uiPriority w:val="99"/>
    <w:semiHidden/>
    <w:rsid w:val="008C5706"/>
    <w:pPr>
      <w:spacing w:after="0" w:line="240" w:lineRule="auto"/>
    </w:pPr>
  </w:style>
  <w:style w:type="paragraph" w:customStyle="1" w:styleId="Agreement">
    <w:name w:val="Agreement"/>
    <w:basedOn w:val="a"/>
    <w:next w:val="a"/>
    <w:uiPriority w:val="99"/>
    <w:qFormat/>
    <w:rsid w:val="00747385"/>
    <w:pPr>
      <w:numPr>
        <w:numId w:val="16"/>
      </w:numPr>
      <w:spacing w:before="60" w:after="0" w:line="240" w:lineRule="auto"/>
    </w:pPr>
    <w:rPr>
      <w:rFonts w:ascii="Arial" w:eastAsia="MS Mincho" w:hAnsi="Arial" w:cs="Times New Roman"/>
      <w:b/>
      <w:sz w:val="20"/>
      <w:szCs w:val="24"/>
      <w:lang w:val="en-GB" w:eastAsia="en-GB"/>
    </w:rPr>
  </w:style>
  <w:style w:type="paragraph" w:customStyle="1" w:styleId="31">
    <w:name w:val="列出段落3"/>
    <w:basedOn w:val="a"/>
    <w:rsid w:val="007D53AD"/>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cs="Times New Roman"/>
      <w:sz w:val="24"/>
      <w:szCs w:val="24"/>
    </w:rPr>
  </w:style>
  <w:style w:type="paragraph" w:customStyle="1" w:styleId="B2">
    <w:name w:val="B2"/>
    <w:basedOn w:val="21"/>
    <w:link w:val="B2Char"/>
    <w:qFormat/>
    <w:rsid w:val="008779D0"/>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8779D0"/>
    <w:rPr>
      <w:rFonts w:ascii="Times New Roman" w:eastAsia="Times New Roman" w:hAnsi="Times New Roman" w:cs="Times New Roman"/>
      <w:sz w:val="20"/>
      <w:szCs w:val="20"/>
      <w:lang w:val="en-GB" w:eastAsia="ja-JP"/>
    </w:rPr>
  </w:style>
  <w:style w:type="paragraph" w:customStyle="1" w:styleId="B3">
    <w:name w:val="B3"/>
    <w:basedOn w:val="32"/>
    <w:link w:val="B3Char2"/>
    <w:qFormat/>
    <w:rsid w:val="008779D0"/>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8779D0"/>
    <w:rPr>
      <w:rFonts w:ascii="Times New Roman" w:eastAsia="Times New Roman" w:hAnsi="Times New Roman" w:cs="Times New Roman"/>
      <w:sz w:val="20"/>
      <w:szCs w:val="20"/>
      <w:lang w:val="en-GB" w:eastAsia="ja-JP"/>
    </w:rPr>
  </w:style>
  <w:style w:type="paragraph" w:styleId="21">
    <w:name w:val="List 2"/>
    <w:basedOn w:val="a"/>
    <w:uiPriority w:val="99"/>
    <w:semiHidden/>
    <w:unhideWhenUsed/>
    <w:rsid w:val="008779D0"/>
    <w:pPr>
      <w:ind w:leftChars="200" w:left="100" w:hangingChars="200" w:hanging="200"/>
      <w:contextualSpacing/>
    </w:pPr>
  </w:style>
  <w:style w:type="paragraph" w:styleId="32">
    <w:name w:val="List 3"/>
    <w:basedOn w:val="a"/>
    <w:uiPriority w:val="99"/>
    <w:semiHidden/>
    <w:unhideWhenUsed/>
    <w:rsid w:val="008779D0"/>
    <w:pPr>
      <w:ind w:leftChars="400" w:left="100" w:hangingChars="200" w:hanging="200"/>
      <w:contextualSpacing/>
    </w:pPr>
  </w:style>
  <w:style w:type="paragraph" w:styleId="af4">
    <w:name w:val="Body Text"/>
    <w:basedOn w:val="a"/>
    <w:link w:val="12"/>
    <w:qFormat/>
    <w:rsid w:val="00064223"/>
    <w:pPr>
      <w:spacing w:after="120" w:line="240" w:lineRule="auto"/>
      <w:jc w:val="both"/>
    </w:pPr>
    <w:rPr>
      <w:rFonts w:ascii="Times New Roman" w:eastAsia="MS Mincho" w:hAnsi="Times New Roman" w:cs="Times New Roman"/>
      <w:sz w:val="20"/>
      <w:szCs w:val="24"/>
      <w:lang w:eastAsia="en-US"/>
    </w:rPr>
  </w:style>
  <w:style w:type="character" w:customStyle="1" w:styleId="af5">
    <w:name w:val="正文文本 字符"/>
    <w:basedOn w:val="a0"/>
    <w:uiPriority w:val="99"/>
    <w:semiHidden/>
    <w:rsid w:val="00064223"/>
  </w:style>
  <w:style w:type="character" w:customStyle="1" w:styleId="12">
    <w:name w:val="正文文本 字符1"/>
    <w:link w:val="af4"/>
    <w:qFormat/>
    <w:rsid w:val="00064223"/>
    <w:rPr>
      <w:rFonts w:ascii="Times New Roman" w:eastAsia="MS Mincho" w:hAnsi="Times New Roman" w:cs="Times New Roman"/>
      <w:sz w:val="20"/>
      <w:szCs w:val="24"/>
      <w:lang w:eastAsia="en-US"/>
    </w:rPr>
  </w:style>
  <w:style w:type="paragraph" w:customStyle="1" w:styleId="Proposal">
    <w:name w:val="Proposal"/>
    <w:basedOn w:val="af4"/>
    <w:rsid w:val="00F73168"/>
    <w:pPr>
      <w:numPr>
        <w:numId w:val="37"/>
      </w:numPr>
      <w:tabs>
        <w:tab w:val="clear" w:pos="1304"/>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396507">
      <w:bodyDiv w:val="1"/>
      <w:marLeft w:val="0"/>
      <w:marRight w:val="0"/>
      <w:marTop w:val="0"/>
      <w:marBottom w:val="0"/>
      <w:divBdr>
        <w:top w:val="none" w:sz="0" w:space="0" w:color="auto"/>
        <w:left w:val="none" w:sz="0" w:space="0" w:color="auto"/>
        <w:bottom w:val="none" w:sz="0" w:space="0" w:color="auto"/>
        <w:right w:val="none" w:sz="0" w:space="0" w:color="auto"/>
      </w:divBdr>
    </w:div>
    <w:div w:id="1067453263">
      <w:bodyDiv w:val="1"/>
      <w:marLeft w:val="0"/>
      <w:marRight w:val="0"/>
      <w:marTop w:val="0"/>
      <w:marBottom w:val="0"/>
      <w:divBdr>
        <w:top w:val="none" w:sz="0" w:space="0" w:color="auto"/>
        <w:left w:val="none" w:sz="0" w:space="0" w:color="auto"/>
        <w:bottom w:val="none" w:sz="0" w:space="0" w:color="auto"/>
        <w:right w:val="none" w:sz="0" w:space="0" w:color="auto"/>
      </w:divBdr>
    </w:div>
    <w:div w:id="1073895362">
      <w:bodyDiv w:val="1"/>
      <w:marLeft w:val="0"/>
      <w:marRight w:val="0"/>
      <w:marTop w:val="0"/>
      <w:marBottom w:val="0"/>
      <w:divBdr>
        <w:top w:val="none" w:sz="0" w:space="0" w:color="auto"/>
        <w:left w:val="none" w:sz="0" w:space="0" w:color="auto"/>
        <w:bottom w:val="none" w:sz="0" w:space="0" w:color="auto"/>
        <w:right w:val="none" w:sz="0" w:space="0" w:color="auto"/>
      </w:divBdr>
    </w:div>
    <w:div w:id="1322779919">
      <w:bodyDiv w:val="1"/>
      <w:marLeft w:val="0"/>
      <w:marRight w:val="0"/>
      <w:marTop w:val="0"/>
      <w:marBottom w:val="0"/>
      <w:divBdr>
        <w:top w:val="none" w:sz="0" w:space="0" w:color="auto"/>
        <w:left w:val="none" w:sz="0" w:space="0" w:color="auto"/>
        <w:bottom w:val="none" w:sz="0" w:space="0" w:color="auto"/>
        <w:right w:val="none" w:sz="0" w:space="0" w:color="auto"/>
      </w:divBdr>
    </w:div>
    <w:div w:id="1370564418">
      <w:bodyDiv w:val="1"/>
      <w:marLeft w:val="0"/>
      <w:marRight w:val="0"/>
      <w:marTop w:val="0"/>
      <w:marBottom w:val="0"/>
      <w:divBdr>
        <w:top w:val="none" w:sz="0" w:space="0" w:color="auto"/>
        <w:left w:val="none" w:sz="0" w:space="0" w:color="auto"/>
        <w:bottom w:val="none" w:sz="0" w:space="0" w:color="auto"/>
        <w:right w:val="none" w:sz="0" w:space="0" w:color="auto"/>
      </w:divBdr>
    </w:div>
    <w:div w:id="1641031479">
      <w:bodyDiv w:val="1"/>
      <w:marLeft w:val="0"/>
      <w:marRight w:val="0"/>
      <w:marTop w:val="0"/>
      <w:marBottom w:val="0"/>
      <w:divBdr>
        <w:top w:val="none" w:sz="0" w:space="0" w:color="auto"/>
        <w:left w:val="none" w:sz="0" w:space="0" w:color="auto"/>
        <w:bottom w:val="none" w:sz="0" w:space="0" w:color="auto"/>
        <w:right w:val="none" w:sz="0" w:space="0" w:color="auto"/>
      </w:divBdr>
    </w:div>
    <w:div w:id="209520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78D46-A367-4A38-97C4-A03111228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 (CATT)</dc:creator>
  <cp:lastModifiedBy>Samsung</cp:lastModifiedBy>
  <cp:revision>55</cp:revision>
  <dcterms:created xsi:type="dcterms:W3CDTF">2023-11-01T11:29:00Z</dcterms:created>
  <dcterms:modified xsi:type="dcterms:W3CDTF">2023-11-03T05:55:00Z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(3)G7Mnixw+hGtSJ/m8lU7tQrxceEkx5FFRRxoO6lcI412igME4SJRUfG5uAF5+e4xkfuOuDKea
pw//MnDpcyTN9KdfyhnFTE7ozujeI9TPW55EpV+Q9Fd3JRsEFFs6p6kV7TlsZ951Pb9E5pwm
ZTZMKn5u0iAs3kKpb5Iwq4slucNk7dt3CVyQz7RW6q7/B0NEt93PWyJSDuzUADRRrqp/BPGP
XSE6YqxnmJ0uesiPvF</vt:lpwstr>
  </property>
  <property fmtid="{D5CDD505-2E9C-101B-9397-08002B2CF9AE}" pid="3" name="_2015_ms_pID_7253431">
    <vt:lpwstr>dL6sRacQuP5wLJYAKLuf2ws6j5JectKLQhgWB3wl5opSVci3tXcX9p
0zrT4y3GEE9LkbprSFRRo3pSYaztNbktseI4P4LOYjJno1BBX/9JRU65XP6u5dFeL/pKk+jf
+ryrwWqfNbeIwwBBjmoOdjZY1G5ZCyzd0/yKHrO5Uj1DG4py5i/DfFPF8LOAgg+IcNLPEQv3
vi1kfRudWsXVQ14q46TqZbuCkhD7m9IRBpVz</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1688462251</vt:lpwstr>
  </property>
  <property fmtid="{D5CDD505-2E9C-101B-9397-08002B2CF9AE}" pid="9" name="MSIP_Label_83bcef13-7cac-433f-ba1d-47a323951816_Enabled">
    <vt:lpwstr>true</vt:lpwstr>
  </property>
  <property fmtid="{D5CDD505-2E9C-101B-9397-08002B2CF9AE}" pid="10" name="MSIP_Label_83bcef13-7cac-433f-ba1d-47a323951816_SetDate">
    <vt:lpwstr>2023-08-05T03:56:14Z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12d9753f-d6fa-42c4-8014-681c82767395</vt:lpwstr>
  </property>
  <property fmtid="{D5CDD505-2E9C-101B-9397-08002B2CF9AE}" pid="15" name="MSIP_Label_83bcef13-7cac-433f-ba1d-47a323951816_ContentBits">
    <vt:lpwstr>0</vt:lpwstr>
  </property>
</Properties>
</file>